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lineRule="auto"/>
        <w:jc w:val="center"/>
        <w:rPr>
          <w:b w:val="0"/>
          <w:vertAlign w:val="baseline"/>
        </w:rPr>
      </w:pPr>
      <w:r w:rsidDel="00000000" w:rsidR="00000000" w:rsidRPr="00000000">
        <w:rPr>
          <w:b w:val="1"/>
          <w:vertAlign w:val="baseline"/>
          <w:rtl w:val="0"/>
        </w:rPr>
        <w:t xml:space="preserve">KÄSUNDUSLEPING</w:t>
      </w:r>
      <w:r w:rsidDel="00000000" w:rsidR="00000000" w:rsidRPr="00000000">
        <w:rPr>
          <w:rtl w:val="0"/>
        </w:rPr>
      </w:r>
    </w:p>
    <w:p w:rsidR="00000000" w:rsidDel="00000000" w:rsidP="00000000" w:rsidRDefault="00000000" w:rsidRPr="00000000" w14:paraId="00000002">
      <w:pPr>
        <w:rPr>
          <w:b w:val="0"/>
          <w:vertAlign w:val="baseline"/>
        </w:rPr>
      </w:pPr>
      <w:r w:rsidDel="00000000" w:rsidR="00000000" w:rsidRPr="00000000">
        <w:rPr>
          <w:vertAlign w:val="baseline"/>
          <w:rtl w:val="0"/>
        </w:rPr>
        <w:t xml:space="preserve">Käesoleva käsunduslepingu (edaspidi: </w:t>
      </w:r>
      <w:r w:rsidDel="00000000" w:rsidR="00000000" w:rsidRPr="00000000">
        <w:rPr>
          <w:b w:val="1"/>
          <w:vertAlign w:val="baseline"/>
          <w:rtl w:val="0"/>
        </w:rPr>
        <w:t xml:space="preserve">Leping</w:t>
      </w:r>
      <w:r w:rsidDel="00000000" w:rsidR="00000000" w:rsidRPr="00000000">
        <w:rPr>
          <w:vertAlign w:val="baseline"/>
          <w:rtl w:val="0"/>
        </w:rPr>
        <w:t xml:space="preserve">) on sõlminud [</w:t>
      </w:r>
      <w:r w:rsidDel="00000000" w:rsidR="00000000" w:rsidRPr="00000000">
        <w:rPr>
          <w:i w:val="1"/>
          <w:vertAlign w:val="baseline"/>
          <w:rtl w:val="0"/>
        </w:rPr>
        <w:t xml:space="preserve">kuupäev</w:t>
      </w:r>
      <w:r w:rsidDel="00000000" w:rsidR="00000000" w:rsidRPr="00000000">
        <w:rPr>
          <w:vertAlign w:val="baseline"/>
          <w:rtl w:val="0"/>
        </w:rPr>
        <w:t xml:space="preserve">], [</w:t>
      </w:r>
      <w:r w:rsidDel="00000000" w:rsidR="00000000" w:rsidRPr="00000000">
        <w:rPr>
          <w:i w:val="1"/>
          <w:vertAlign w:val="baseline"/>
          <w:rtl w:val="0"/>
        </w:rPr>
        <w:t xml:space="preserve">asukoht</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ind w:left="720" w:hanging="720"/>
        <w:rPr>
          <w:vertAlign w:val="baseline"/>
        </w:rPr>
      </w:pPr>
      <w:r w:rsidDel="00000000" w:rsidR="00000000" w:rsidRPr="00000000">
        <w:rPr>
          <w:b w:val="1"/>
          <w:vertAlign w:val="baseline"/>
          <w:rtl w:val="0"/>
        </w:rPr>
        <w:t xml:space="preserve">(1)</w:t>
        <w:tab/>
        <w:t xml:space="preserve">[</w:t>
      </w:r>
      <w:r w:rsidDel="00000000" w:rsidR="00000000" w:rsidRPr="00000000">
        <w:rPr>
          <w:b w:val="1"/>
          <w:i w:val="1"/>
          <w:vertAlign w:val="baseline"/>
          <w:rtl w:val="0"/>
        </w:rPr>
        <w:t xml:space="preserve">Käsundiandja nimi</w:t>
      </w:r>
      <w:r w:rsidDel="00000000" w:rsidR="00000000" w:rsidRPr="00000000">
        <w:rPr>
          <w:b w:val="1"/>
          <w:vertAlign w:val="baseline"/>
          <w:rtl w:val="0"/>
        </w:rPr>
        <w:t xml:space="preserve">]</w:t>
      </w:r>
      <w:r w:rsidDel="00000000" w:rsidR="00000000" w:rsidRPr="00000000">
        <w:rPr>
          <w:vertAlign w:val="baseline"/>
          <w:rtl w:val="0"/>
        </w:rPr>
        <w:t xml:space="preserve">, registrikoodiga / isikukoodiga </w:t>
      </w:r>
      <w:r w:rsidDel="00000000" w:rsidR="00000000" w:rsidRPr="00000000">
        <w:rPr>
          <w:i w:val="1"/>
          <w:vertAlign w:val="baseline"/>
          <w:rtl w:val="0"/>
        </w:rPr>
        <w:t xml:space="preserve">(mittevajalik ära kustutada)</w:t>
      </w:r>
      <w:r w:rsidDel="00000000" w:rsidR="00000000" w:rsidRPr="00000000">
        <w:rPr>
          <w:vertAlign w:val="baseline"/>
          <w:rtl w:val="0"/>
        </w:rPr>
        <w:t xml:space="preserve">] [</w:t>
      </w:r>
      <w:r w:rsidDel="00000000" w:rsidR="00000000" w:rsidRPr="00000000">
        <w:rPr>
          <w:i w:val="1"/>
          <w:vertAlign w:val="baseline"/>
          <w:rtl w:val="0"/>
        </w:rPr>
        <w:t xml:space="preserve">registrikood või isikukood</w:t>
      </w:r>
      <w:r w:rsidDel="00000000" w:rsidR="00000000" w:rsidRPr="00000000">
        <w:rPr>
          <w:vertAlign w:val="baseline"/>
          <w:rtl w:val="0"/>
        </w:rPr>
        <w:t xml:space="preserve">], aadressiga [</w:t>
      </w:r>
      <w:r w:rsidDel="00000000" w:rsidR="00000000" w:rsidRPr="00000000">
        <w:rPr>
          <w:i w:val="1"/>
          <w:vertAlign w:val="baseline"/>
          <w:rtl w:val="0"/>
        </w:rPr>
        <w:t xml:space="preserve">aadress</w:t>
      </w:r>
      <w:r w:rsidDel="00000000" w:rsidR="00000000" w:rsidRPr="00000000">
        <w:rPr>
          <w:vertAlign w:val="baseline"/>
          <w:rtl w:val="0"/>
        </w:rPr>
        <w:t xml:space="preserve">], mida esindab [juhatuse liige / volituse alusel</w:t>
      </w:r>
      <w:r w:rsidDel="00000000" w:rsidR="00000000" w:rsidRPr="00000000">
        <w:rPr>
          <w:i w:val="1"/>
          <w:vertAlign w:val="baseline"/>
          <w:rtl w:val="0"/>
        </w:rPr>
        <w:t xml:space="preserve"> (mittevajalik ära kustutada)</w:t>
      </w:r>
      <w:r w:rsidDel="00000000" w:rsidR="00000000" w:rsidRPr="00000000">
        <w:rPr>
          <w:vertAlign w:val="baseline"/>
          <w:rtl w:val="0"/>
        </w:rPr>
        <w:t xml:space="preserve">] [</w:t>
      </w:r>
      <w:r w:rsidDel="00000000" w:rsidR="00000000" w:rsidRPr="00000000">
        <w:rPr>
          <w:i w:val="1"/>
          <w:vertAlign w:val="baseline"/>
          <w:rtl w:val="0"/>
        </w:rPr>
        <w:t xml:space="preserve">käsundiandja esindaja nimi</w:t>
      </w:r>
      <w:r w:rsidDel="00000000" w:rsidR="00000000" w:rsidRPr="00000000">
        <w:rPr>
          <w:vertAlign w:val="baseline"/>
          <w:rtl w:val="0"/>
        </w:rPr>
        <w:t xml:space="preserve">] (edaspidi: </w:t>
      </w:r>
      <w:r w:rsidDel="00000000" w:rsidR="00000000" w:rsidRPr="00000000">
        <w:rPr>
          <w:b w:val="1"/>
          <w:vertAlign w:val="baseline"/>
          <w:rtl w:val="0"/>
        </w:rPr>
        <w:t xml:space="preserve">Käsundiandja</w:t>
      </w:r>
      <w:r w:rsidDel="00000000" w:rsidR="00000000" w:rsidRPr="00000000">
        <w:rPr>
          <w:vertAlign w:val="baseline"/>
          <w:rtl w:val="0"/>
        </w:rPr>
        <w:t xml:space="preserve">), ja</w:t>
      </w:r>
    </w:p>
    <w:p w:rsidR="00000000" w:rsidDel="00000000" w:rsidP="00000000" w:rsidRDefault="00000000" w:rsidRPr="00000000" w14:paraId="00000005">
      <w:pPr>
        <w:ind w:left="720" w:hanging="720"/>
        <w:rPr>
          <w:vertAlign w:val="baseline"/>
        </w:rPr>
      </w:pP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0006">
      <w:pPr>
        <w:ind w:left="720" w:hanging="720"/>
        <w:rPr>
          <w:vertAlign w:val="baseline"/>
        </w:rPr>
      </w:pPr>
      <w:r w:rsidDel="00000000" w:rsidR="00000000" w:rsidRPr="00000000">
        <w:rPr>
          <w:b w:val="1"/>
          <w:vertAlign w:val="baseline"/>
          <w:rtl w:val="0"/>
        </w:rPr>
        <w:t xml:space="preserve">(2)</w:t>
        <w:tab/>
        <w:t xml:space="preserve">[</w:t>
      </w:r>
      <w:r w:rsidDel="00000000" w:rsidR="00000000" w:rsidRPr="00000000">
        <w:rPr>
          <w:b w:val="1"/>
          <w:i w:val="1"/>
          <w:vertAlign w:val="baseline"/>
          <w:rtl w:val="0"/>
        </w:rPr>
        <w:t xml:space="preserve">Käsundisaaja nimi</w:t>
      </w:r>
      <w:r w:rsidDel="00000000" w:rsidR="00000000" w:rsidRPr="00000000">
        <w:rPr>
          <w:b w:val="1"/>
          <w:vertAlign w:val="baseline"/>
          <w:rtl w:val="0"/>
        </w:rPr>
        <w:t xml:space="preserve">]</w:t>
      </w:r>
      <w:r w:rsidDel="00000000" w:rsidR="00000000" w:rsidRPr="00000000">
        <w:rPr>
          <w:vertAlign w:val="baseline"/>
          <w:rtl w:val="0"/>
        </w:rPr>
        <w:t xml:space="preserve">, registrikoodiga / isikukoodiga </w:t>
      </w:r>
      <w:r w:rsidDel="00000000" w:rsidR="00000000" w:rsidRPr="00000000">
        <w:rPr>
          <w:i w:val="1"/>
          <w:vertAlign w:val="baseline"/>
          <w:rtl w:val="0"/>
        </w:rPr>
        <w:t xml:space="preserve">(mittevajalik ära kustutada)</w:t>
      </w:r>
      <w:r w:rsidDel="00000000" w:rsidR="00000000" w:rsidRPr="00000000">
        <w:rPr>
          <w:vertAlign w:val="baseline"/>
          <w:rtl w:val="0"/>
        </w:rPr>
        <w:t xml:space="preserve">] [</w:t>
      </w:r>
      <w:r w:rsidDel="00000000" w:rsidR="00000000" w:rsidRPr="00000000">
        <w:rPr>
          <w:i w:val="1"/>
          <w:vertAlign w:val="baseline"/>
          <w:rtl w:val="0"/>
        </w:rPr>
        <w:t xml:space="preserve">käsundisaaja registrikood või isikukood</w:t>
      </w:r>
      <w:r w:rsidDel="00000000" w:rsidR="00000000" w:rsidRPr="00000000">
        <w:rPr>
          <w:vertAlign w:val="baseline"/>
          <w:rtl w:val="0"/>
        </w:rPr>
        <w:t xml:space="preserve">], aadressiga [</w:t>
      </w:r>
      <w:r w:rsidDel="00000000" w:rsidR="00000000" w:rsidRPr="00000000">
        <w:rPr>
          <w:i w:val="1"/>
          <w:vertAlign w:val="baseline"/>
          <w:rtl w:val="0"/>
        </w:rPr>
        <w:t xml:space="preserve">aadress</w:t>
      </w:r>
      <w:r w:rsidDel="00000000" w:rsidR="00000000" w:rsidRPr="00000000">
        <w:rPr>
          <w:vertAlign w:val="baseline"/>
          <w:rtl w:val="0"/>
        </w:rPr>
        <w:t xml:space="preserve">], mida esindab [juhatuse liige / volituse alusel</w:t>
      </w:r>
      <w:r w:rsidDel="00000000" w:rsidR="00000000" w:rsidRPr="00000000">
        <w:rPr>
          <w:i w:val="1"/>
          <w:vertAlign w:val="baseline"/>
          <w:rtl w:val="0"/>
        </w:rPr>
        <w:t xml:space="preserve"> (mittevajalik ära kustutada)</w:t>
      </w:r>
      <w:r w:rsidDel="00000000" w:rsidR="00000000" w:rsidRPr="00000000">
        <w:rPr>
          <w:vertAlign w:val="baseline"/>
          <w:rtl w:val="0"/>
        </w:rPr>
        <w:t xml:space="preserve">] [</w:t>
      </w:r>
      <w:r w:rsidDel="00000000" w:rsidR="00000000" w:rsidRPr="00000000">
        <w:rPr>
          <w:i w:val="1"/>
          <w:vertAlign w:val="baseline"/>
          <w:rtl w:val="0"/>
        </w:rPr>
        <w:t xml:space="preserve">käsundisaaja esindaja nimi</w:t>
      </w:r>
      <w:r w:rsidDel="00000000" w:rsidR="00000000" w:rsidRPr="00000000">
        <w:rPr>
          <w:vertAlign w:val="baseline"/>
          <w:rtl w:val="0"/>
        </w:rPr>
        <w:t xml:space="preserve">] </w:t>
      </w:r>
      <w:r w:rsidDel="00000000" w:rsidR="00000000" w:rsidRPr="00000000">
        <w:rPr>
          <w:i w:val="1"/>
          <w:vertAlign w:val="baseline"/>
          <w:rtl w:val="0"/>
        </w:rPr>
        <w:t xml:space="preserve">(vajadusel ära kustutada)</w:t>
      </w:r>
      <w:r w:rsidDel="00000000" w:rsidR="00000000" w:rsidRPr="00000000">
        <w:rPr>
          <w:vertAlign w:val="baseline"/>
          <w:rtl w:val="0"/>
        </w:rPr>
        <w:t xml:space="preserve">]  (edaspidi: </w:t>
      </w:r>
      <w:r w:rsidDel="00000000" w:rsidR="00000000" w:rsidRPr="00000000">
        <w:rPr>
          <w:b w:val="1"/>
          <w:vertAlign w:val="baseline"/>
          <w:rtl w:val="0"/>
        </w:rPr>
        <w:t xml:space="preserve">Käsundisaaja</w:t>
      </w:r>
      <w:r w:rsidDel="00000000" w:rsidR="00000000" w:rsidRPr="00000000">
        <w:rPr>
          <w:vertAlign w:val="baseline"/>
          <w:rtl w:val="0"/>
        </w:rPr>
        <w:t xml:space="preserve">), </w:t>
      </w:r>
    </w:p>
    <w:p w:rsidR="00000000" w:rsidDel="00000000" w:rsidP="00000000" w:rsidRDefault="00000000" w:rsidRPr="00000000" w14:paraId="00000007">
      <w:pPr>
        <w:ind w:left="720" w:hanging="720"/>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vertAlign w:val="baseline"/>
          <w:rtl w:val="0"/>
        </w:rPr>
        <w:t xml:space="preserve">edaspidi viidatud ka kui Pool või ühiselt kui Pooled, alljärgnevas:</w:t>
      </w:r>
    </w:p>
    <w:p w:rsidR="00000000" w:rsidDel="00000000" w:rsidP="00000000" w:rsidRDefault="00000000" w:rsidRPr="00000000" w14:paraId="00000009">
      <w:pPr>
        <w:ind w:left="709" w:firstLine="0"/>
        <w:rP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A">
      <w:pPr>
        <w:pStyle w:val="Heading1"/>
        <w:numPr>
          <w:ilvl w:val="0"/>
          <w:numId w:val="2"/>
        </w:numPr>
        <w:ind w:left="709" w:hanging="709"/>
        <w:rPr/>
      </w:pPr>
      <w:r w:rsidDel="00000000" w:rsidR="00000000" w:rsidRPr="00000000">
        <w:rPr>
          <w:b w:val="1"/>
          <w:vertAlign w:val="baseline"/>
          <w:rtl w:val="0"/>
        </w:rPr>
        <w:t xml:space="preserve">Lepingu objekt</w:t>
      </w: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pStyle w:val="Heading2"/>
        <w:numPr>
          <w:ilvl w:val="1"/>
          <w:numId w:val="2"/>
        </w:numPr>
        <w:ind w:left="720" w:hanging="720"/>
        <w:rPr/>
      </w:pPr>
      <w:r w:rsidDel="00000000" w:rsidR="00000000" w:rsidRPr="00000000">
        <w:rPr>
          <w:vertAlign w:val="baseline"/>
          <w:rtl w:val="0"/>
        </w:rPr>
        <w:t xml:space="preserve">Lepinguga kohustub Käsundisaaja osutama Käsundiandjale järgmisi teenuseid (edaspidi: </w:t>
      </w:r>
      <w:r w:rsidDel="00000000" w:rsidR="00000000" w:rsidRPr="00000000">
        <w:rPr>
          <w:b w:val="1"/>
          <w:vertAlign w:val="baseline"/>
          <w:rtl w:val="0"/>
        </w:rPr>
        <w:t xml:space="preserve">Teenused</w:t>
      </w:r>
      <w:r w:rsidDel="00000000" w:rsidR="00000000" w:rsidRPr="00000000">
        <w:rPr>
          <w:vertAlign w:val="baseline"/>
          <w:rtl w:val="0"/>
        </w:rPr>
        <w:t xml:space="preserve">):</w:t>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pStyle w:val="Heading3"/>
        <w:numPr>
          <w:ilvl w:val="2"/>
          <w:numId w:val="2"/>
        </w:numPr>
        <w:ind w:left="1440" w:hanging="720"/>
        <w:rPr/>
      </w:pPr>
      <w:r w:rsidDel="00000000" w:rsidR="00000000" w:rsidRPr="00000000">
        <w:rPr>
          <w:vertAlign w:val="baseline"/>
          <w:rtl w:val="0"/>
        </w:rPr>
        <w:t xml:space="preserve">[</w:t>
      </w:r>
      <w:r w:rsidDel="00000000" w:rsidR="00000000" w:rsidRPr="00000000">
        <w:rPr>
          <w:i w:val="1"/>
          <w:vertAlign w:val="baseline"/>
          <w:rtl w:val="0"/>
        </w:rPr>
        <w:t xml:space="preserve">sisestada osutatava teenuse nimetus, kirjeldus</w:t>
      </w:r>
      <w:r w:rsidDel="00000000" w:rsidR="00000000" w:rsidRPr="00000000">
        <w:rPr>
          <w:vertAlign w:val="baseline"/>
          <w:rtl w:val="0"/>
        </w:rPr>
        <w:t xml:space="preserve">,</w:t>
      </w:r>
      <w:r w:rsidDel="00000000" w:rsidR="00000000" w:rsidRPr="00000000">
        <w:rPr>
          <w:i w:val="1"/>
          <w:vertAlign w:val="baseline"/>
          <w:rtl w:val="0"/>
        </w:rPr>
        <w:t xml:space="preserve"> teenuse osutamise tähtaeg ja muud olulised tingimused</w:t>
      </w:r>
      <w:r w:rsidDel="00000000" w:rsidR="00000000" w:rsidRPr="00000000">
        <w:rPr>
          <w:vertAlign w:val="baseline"/>
          <w:rtl w:val="0"/>
        </w:rPr>
        <w:t xml:space="preserve">];</w:t>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pStyle w:val="Heading3"/>
        <w:numPr>
          <w:ilvl w:val="2"/>
          <w:numId w:val="2"/>
        </w:numPr>
        <w:ind w:left="1440" w:hanging="720"/>
        <w:rPr/>
      </w:pPr>
      <w:r w:rsidDel="00000000" w:rsidR="00000000" w:rsidRPr="00000000">
        <w:rPr>
          <w:vertAlign w:val="baseline"/>
          <w:rtl w:val="0"/>
        </w:rPr>
        <w:t xml:space="preserve">[</w:t>
      </w:r>
      <w:r w:rsidDel="00000000" w:rsidR="00000000" w:rsidRPr="00000000">
        <w:rPr>
          <w:i w:val="1"/>
          <w:vertAlign w:val="baseline"/>
          <w:rtl w:val="0"/>
        </w:rPr>
        <w:t xml:space="preserve">sisestada osutatava teenuse nimetus, kirjeldus</w:t>
      </w:r>
      <w:r w:rsidDel="00000000" w:rsidR="00000000" w:rsidRPr="00000000">
        <w:rPr>
          <w:vertAlign w:val="baseline"/>
          <w:rtl w:val="0"/>
        </w:rPr>
        <w:t xml:space="preserve">,</w:t>
      </w:r>
      <w:r w:rsidDel="00000000" w:rsidR="00000000" w:rsidRPr="00000000">
        <w:rPr>
          <w:i w:val="1"/>
          <w:vertAlign w:val="baseline"/>
          <w:rtl w:val="0"/>
        </w:rPr>
        <w:t xml:space="preserve"> teenuse osutamise tähtaeg ja muud olulised tingimused</w:t>
      </w:r>
      <w:r w:rsidDel="00000000" w:rsidR="00000000" w:rsidRPr="00000000">
        <w:rPr>
          <w:vertAlign w:val="baseline"/>
          <w:rtl w:val="0"/>
        </w:rPr>
        <w:t xml:space="preserve">].</w:t>
      </w:r>
    </w:p>
    <w:p w:rsidR="00000000" w:rsidDel="00000000" w:rsidP="00000000" w:rsidRDefault="00000000" w:rsidRPr="00000000" w14:paraId="00000011">
      <w:pPr>
        <w:pStyle w:val="Heading3"/>
        <w:ind w:left="1440" w:hanging="720"/>
        <w:rPr>
          <w:vertAlign w:val="baseline"/>
        </w:rPr>
      </w:pPr>
      <w:r w:rsidDel="00000000" w:rsidR="00000000" w:rsidRPr="00000000">
        <w:rPr>
          <w:rtl w:val="0"/>
        </w:rPr>
      </w:r>
    </w:p>
    <w:p w:rsidR="00000000" w:rsidDel="00000000" w:rsidP="00000000" w:rsidRDefault="00000000" w:rsidRPr="00000000" w14:paraId="00000012">
      <w:pPr>
        <w:pStyle w:val="Heading2"/>
        <w:numPr>
          <w:ilvl w:val="1"/>
          <w:numId w:val="2"/>
        </w:numPr>
        <w:ind w:left="720" w:hanging="720"/>
        <w:rPr/>
      </w:pPr>
      <w:r w:rsidDel="00000000" w:rsidR="00000000" w:rsidRPr="00000000">
        <w:rPr>
          <w:vertAlign w:val="baseline"/>
          <w:rtl w:val="0"/>
        </w:rPr>
        <w:t xml:space="preserve">Käsundisaaja kohustub osutama Teenuseid Lepingus toodud mahus ja tähtaegadel ning Käsundiandja kohustub maksma Käsundisaajale Lepingus sätestatud tasu. </w:t>
      </w:r>
    </w:p>
    <w:p w:rsidR="00000000" w:rsidDel="00000000" w:rsidP="00000000" w:rsidRDefault="00000000" w:rsidRPr="00000000" w14:paraId="00000013">
      <w:pPr>
        <w:pStyle w:val="Heading2"/>
        <w:rPr>
          <w:vertAlign w:val="baseline"/>
        </w:rPr>
      </w:pPr>
      <w:r w:rsidDel="00000000" w:rsidR="00000000" w:rsidRPr="00000000">
        <w:rPr>
          <w:rtl w:val="0"/>
        </w:rPr>
      </w:r>
    </w:p>
    <w:p w:rsidR="00000000" w:rsidDel="00000000" w:rsidP="00000000" w:rsidRDefault="00000000" w:rsidRPr="00000000" w14:paraId="00000014">
      <w:pPr>
        <w:pStyle w:val="Heading2"/>
        <w:numPr>
          <w:ilvl w:val="1"/>
          <w:numId w:val="2"/>
        </w:numPr>
        <w:ind w:left="720" w:hanging="720"/>
        <w:rPr/>
      </w:pPr>
      <w:r w:rsidDel="00000000" w:rsidR="00000000" w:rsidRPr="00000000">
        <w:rPr>
          <w:vertAlign w:val="baseline"/>
          <w:rtl w:val="0"/>
        </w:rPr>
        <w:t xml:space="preserve">Oma tegevuses juhindub Käsundisaaja kehtivatest õigusaktidest ja Lepingust.</w:t>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pStyle w:val="Heading1"/>
        <w:numPr>
          <w:ilvl w:val="0"/>
          <w:numId w:val="2"/>
        </w:numPr>
        <w:ind w:left="709" w:hanging="709"/>
        <w:rPr/>
      </w:pPr>
      <w:r w:rsidDel="00000000" w:rsidR="00000000" w:rsidRPr="00000000">
        <w:rPr>
          <w:b w:val="1"/>
          <w:vertAlign w:val="baseline"/>
          <w:rtl w:val="0"/>
        </w:rPr>
        <w:t xml:space="preserve">Käsundiandja õigused ja kohustused</w:t>
      </w: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pStyle w:val="Heading2"/>
        <w:numPr>
          <w:ilvl w:val="1"/>
          <w:numId w:val="2"/>
        </w:numPr>
        <w:ind w:left="720" w:hanging="720"/>
        <w:rPr/>
      </w:pPr>
      <w:r w:rsidDel="00000000" w:rsidR="00000000" w:rsidRPr="00000000">
        <w:rPr>
          <w:vertAlign w:val="baseline"/>
          <w:rtl w:val="0"/>
        </w:rPr>
        <w:t xml:space="preserve">Käsundiandja kohustub:</w:t>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pStyle w:val="Heading3"/>
        <w:numPr>
          <w:ilvl w:val="2"/>
          <w:numId w:val="2"/>
        </w:numPr>
        <w:ind w:left="1440" w:hanging="720"/>
        <w:rPr/>
      </w:pPr>
      <w:r w:rsidDel="00000000" w:rsidR="00000000" w:rsidRPr="00000000">
        <w:rPr>
          <w:vertAlign w:val="baseline"/>
          <w:rtl w:val="0"/>
        </w:rPr>
        <w:t xml:space="preserve">üle andma [</w:t>
      </w:r>
      <w:r w:rsidDel="00000000" w:rsidR="00000000" w:rsidRPr="00000000">
        <w:rPr>
          <w:i w:val="1"/>
          <w:vertAlign w:val="baseline"/>
          <w:rtl w:val="0"/>
        </w:rPr>
        <w:t xml:space="preserve">päevade arv</w:t>
      </w:r>
      <w:r w:rsidDel="00000000" w:rsidR="00000000" w:rsidRPr="00000000">
        <w:rPr>
          <w:vertAlign w:val="baseline"/>
          <w:rtl w:val="0"/>
        </w:rPr>
        <w:t xml:space="preserve">] kalendripäeva jooksul arvates Lepingu sõlmimisest Käsundisaajale Teenuste osutamiseks vajalikud dokumendid ärakirjadena või elektroonselt;</w:t>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pStyle w:val="Heading3"/>
        <w:numPr>
          <w:ilvl w:val="2"/>
          <w:numId w:val="2"/>
        </w:numPr>
        <w:ind w:left="1440" w:hanging="720"/>
        <w:rPr/>
      </w:pPr>
      <w:r w:rsidDel="00000000" w:rsidR="00000000" w:rsidRPr="00000000">
        <w:rPr>
          <w:vertAlign w:val="baseline"/>
          <w:rtl w:val="0"/>
        </w:rPr>
        <w:t xml:space="preserve">teavitama Käsundisaajat nii Lepingu sõlmimisel kui ka Lepingu täitmise käigus asjaoludest, mis mõjutavad või võivad mõjutada Teenuste osutamist Käsundisaaja poolt;</w:t>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pStyle w:val="Heading3"/>
        <w:numPr>
          <w:ilvl w:val="2"/>
          <w:numId w:val="2"/>
        </w:numPr>
        <w:ind w:left="1440" w:hanging="720"/>
        <w:rPr/>
      </w:pPr>
      <w:r w:rsidDel="00000000" w:rsidR="00000000" w:rsidRPr="00000000">
        <w:rPr>
          <w:vertAlign w:val="baseline"/>
          <w:rtl w:val="0"/>
        </w:rPr>
        <w:t xml:space="preserve">andma Käsundisaajale kirjalikult taasesitavas vormis juhiseid Teenuste osutamiseks, kui Käsundisaaja neid nõutab;</w:t>
      </w:r>
    </w:p>
    <w:p w:rsidR="00000000" w:rsidDel="00000000" w:rsidP="00000000" w:rsidRDefault="00000000" w:rsidRPr="00000000" w14:paraId="0000001F">
      <w:pPr>
        <w:rPr>
          <w:vertAlign w:val="baseline"/>
        </w:rPr>
      </w:pPr>
      <w:r w:rsidDel="00000000" w:rsidR="00000000" w:rsidRPr="00000000">
        <w:rPr>
          <w:rtl w:val="0"/>
        </w:rPr>
      </w:r>
    </w:p>
    <w:p w:rsidR="00000000" w:rsidDel="00000000" w:rsidP="00000000" w:rsidRDefault="00000000" w:rsidRPr="00000000" w14:paraId="00000020">
      <w:pPr>
        <w:pStyle w:val="Heading3"/>
        <w:numPr>
          <w:ilvl w:val="2"/>
          <w:numId w:val="2"/>
        </w:numPr>
        <w:ind w:left="1440" w:hanging="720"/>
        <w:rPr/>
      </w:pPr>
      <w:r w:rsidDel="00000000" w:rsidR="00000000" w:rsidRPr="00000000">
        <w:rPr>
          <w:vertAlign w:val="baseline"/>
          <w:rtl w:val="0"/>
        </w:rPr>
        <w:t xml:space="preserve">juhul, kui Pooled on selles eraldi kirjalikult kokku leppinud, hüvitama Käsundisaajale Teenuste osutamisega seotud vajalikud kulud.</w:t>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pStyle w:val="Heading2"/>
        <w:numPr>
          <w:ilvl w:val="1"/>
          <w:numId w:val="2"/>
        </w:numPr>
        <w:ind w:left="720" w:hanging="720"/>
        <w:rPr/>
      </w:pPr>
      <w:r w:rsidDel="00000000" w:rsidR="00000000" w:rsidRPr="00000000">
        <w:rPr>
          <w:vertAlign w:val="baseline"/>
          <w:rtl w:val="0"/>
        </w:rPr>
        <w:t xml:space="preserve">Käsundiandjal on õigus:</w:t>
      </w:r>
    </w:p>
    <w:p w:rsidR="00000000" w:rsidDel="00000000" w:rsidP="00000000" w:rsidRDefault="00000000" w:rsidRPr="00000000" w14:paraId="00000023">
      <w:pPr>
        <w:rPr>
          <w:vertAlign w:val="baseline"/>
        </w:rPr>
      </w:pPr>
      <w:r w:rsidDel="00000000" w:rsidR="00000000" w:rsidRPr="00000000">
        <w:rPr>
          <w:rtl w:val="0"/>
        </w:rPr>
      </w:r>
    </w:p>
    <w:p w:rsidR="00000000" w:rsidDel="00000000" w:rsidP="00000000" w:rsidRDefault="00000000" w:rsidRPr="00000000" w14:paraId="00000024">
      <w:pPr>
        <w:pStyle w:val="Heading3"/>
        <w:numPr>
          <w:ilvl w:val="2"/>
          <w:numId w:val="2"/>
        </w:numPr>
        <w:ind w:left="1440" w:hanging="720"/>
        <w:rPr/>
      </w:pPr>
      <w:r w:rsidDel="00000000" w:rsidR="00000000" w:rsidRPr="00000000">
        <w:rPr>
          <w:vertAlign w:val="baseline"/>
          <w:rtl w:val="0"/>
        </w:rPr>
        <w:t xml:space="preserve">saada mõistliku aja jooksul Käsundisaajalt informatsiooni Teenuste osutamise käigu kohta vastavalt Käsundiandja poolt esitatud taotlusele;</w:t>
      </w:r>
    </w:p>
    <w:p w:rsidR="00000000" w:rsidDel="00000000" w:rsidP="00000000" w:rsidRDefault="00000000" w:rsidRPr="00000000" w14:paraId="00000025">
      <w:pPr>
        <w:rPr>
          <w:vertAlign w:val="baseline"/>
        </w:rPr>
      </w:pPr>
      <w:r w:rsidDel="00000000" w:rsidR="00000000" w:rsidRPr="00000000">
        <w:rPr>
          <w:rtl w:val="0"/>
        </w:rPr>
      </w:r>
    </w:p>
    <w:p w:rsidR="00000000" w:rsidDel="00000000" w:rsidP="00000000" w:rsidRDefault="00000000" w:rsidRPr="00000000" w14:paraId="00000026">
      <w:pPr>
        <w:pStyle w:val="Heading3"/>
        <w:numPr>
          <w:ilvl w:val="2"/>
          <w:numId w:val="2"/>
        </w:numPr>
        <w:ind w:left="1440" w:hanging="720"/>
        <w:rPr/>
      </w:pPr>
      <w:r w:rsidDel="00000000" w:rsidR="00000000" w:rsidRPr="00000000">
        <w:rPr>
          <w:vertAlign w:val="baseline"/>
          <w:rtl w:val="0"/>
        </w:rPr>
        <w:t xml:space="preserve">anda Käsundisaajale vajadusel Lepingu täitmise käigus täiendavaid ja/või täpsustavaid juhiseid Teenuste osutamise kohta.</w:t>
      </w:r>
    </w:p>
    <w:p w:rsidR="00000000" w:rsidDel="00000000" w:rsidP="00000000" w:rsidRDefault="00000000" w:rsidRPr="00000000" w14:paraId="00000027">
      <w:pPr>
        <w:rPr>
          <w:vertAlign w:val="baseline"/>
        </w:rPr>
      </w:pPr>
      <w:r w:rsidDel="00000000" w:rsidR="00000000" w:rsidRPr="00000000">
        <w:rPr>
          <w:rtl w:val="0"/>
        </w:rPr>
      </w:r>
    </w:p>
    <w:p w:rsidR="00000000" w:rsidDel="00000000" w:rsidP="00000000" w:rsidRDefault="00000000" w:rsidRPr="00000000" w14:paraId="00000028">
      <w:pPr>
        <w:pStyle w:val="Heading1"/>
        <w:numPr>
          <w:ilvl w:val="0"/>
          <w:numId w:val="2"/>
        </w:numPr>
        <w:ind w:left="709" w:hanging="709"/>
        <w:rPr/>
      </w:pPr>
      <w:r w:rsidDel="00000000" w:rsidR="00000000" w:rsidRPr="00000000">
        <w:rPr>
          <w:b w:val="1"/>
          <w:vertAlign w:val="baseline"/>
          <w:rtl w:val="0"/>
        </w:rPr>
        <w:t xml:space="preserve">Käsundisaaja õigused ja kohustused</w:t>
      </w:r>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pStyle w:val="Heading2"/>
        <w:numPr>
          <w:ilvl w:val="1"/>
          <w:numId w:val="2"/>
        </w:numPr>
        <w:ind w:left="720" w:hanging="720"/>
        <w:rPr/>
      </w:pPr>
      <w:r w:rsidDel="00000000" w:rsidR="00000000" w:rsidRPr="00000000">
        <w:rPr>
          <w:vertAlign w:val="baseline"/>
          <w:rtl w:val="0"/>
        </w:rPr>
        <w:t xml:space="preserve">Käsundisaaja kohustub:</w:t>
      </w:r>
    </w:p>
    <w:p w:rsidR="00000000" w:rsidDel="00000000" w:rsidP="00000000" w:rsidRDefault="00000000" w:rsidRPr="00000000" w14:paraId="0000002B">
      <w:pPr>
        <w:rPr>
          <w:vertAlign w:val="baseline"/>
        </w:rPr>
      </w:pPr>
      <w:r w:rsidDel="00000000" w:rsidR="00000000" w:rsidRPr="00000000">
        <w:rPr>
          <w:rtl w:val="0"/>
        </w:rPr>
      </w:r>
    </w:p>
    <w:p w:rsidR="00000000" w:rsidDel="00000000" w:rsidP="00000000" w:rsidRDefault="00000000" w:rsidRPr="00000000" w14:paraId="0000002C">
      <w:pPr>
        <w:pStyle w:val="Heading3"/>
        <w:numPr>
          <w:ilvl w:val="2"/>
          <w:numId w:val="2"/>
        </w:numPr>
        <w:ind w:left="1440" w:hanging="720"/>
        <w:rPr/>
      </w:pPr>
      <w:r w:rsidDel="00000000" w:rsidR="00000000" w:rsidRPr="00000000">
        <w:rPr>
          <w:vertAlign w:val="baseline"/>
          <w:rtl w:val="0"/>
        </w:rPr>
        <w:t xml:space="preserve">osutama Käsundiandjale Teenuseid isiklikult ja/või oma töötajate kaudu; </w:t>
      </w:r>
    </w:p>
    <w:p w:rsidR="00000000" w:rsidDel="00000000" w:rsidP="00000000" w:rsidRDefault="00000000" w:rsidRPr="00000000" w14:paraId="0000002D">
      <w:pPr>
        <w:rPr>
          <w:vertAlign w:val="baseline"/>
        </w:rPr>
      </w:pPr>
      <w:r w:rsidDel="00000000" w:rsidR="00000000" w:rsidRPr="00000000">
        <w:rPr>
          <w:rtl w:val="0"/>
        </w:rPr>
      </w:r>
    </w:p>
    <w:p w:rsidR="00000000" w:rsidDel="00000000" w:rsidP="00000000" w:rsidRDefault="00000000" w:rsidRPr="00000000" w14:paraId="0000002E">
      <w:pPr>
        <w:pStyle w:val="Heading3"/>
        <w:numPr>
          <w:ilvl w:val="2"/>
          <w:numId w:val="2"/>
        </w:numPr>
        <w:ind w:left="1440" w:hanging="720"/>
        <w:rPr/>
      </w:pPr>
      <w:r w:rsidDel="00000000" w:rsidR="00000000" w:rsidRPr="00000000">
        <w:rPr>
          <w:vertAlign w:val="baseline"/>
          <w:rtl w:val="0"/>
        </w:rPr>
        <w:t xml:space="preserve">Teenuste osutamisel lähtuma eelkõige Käsundiandja poolt edastatud informatsioonist või dokumentidest ning oma erialastest teadmistest; </w:t>
      </w:r>
    </w:p>
    <w:p w:rsidR="00000000" w:rsidDel="00000000" w:rsidP="00000000" w:rsidRDefault="00000000" w:rsidRPr="00000000" w14:paraId="0000002F">
      <w:pPr>
        <w:rPr>
          <w:vertAlign w:val="baseline"/>
        </w:rPr>
      </w:pPr>
      <w:r w:rsidDel="00000000" w:rsidR="00000000" w:rsidRPr="00000000">
        <w:rPr>
          <w:rtl w:val="0"/>
        </w:rPr>
      </w:r>
    </w:p>
    <w:p w:rsidR="00000000" w:rsidDel="00000000" w:rsidP="00000000" w:rsidRDefault="00000000" w:rsidRPr="00000000" w14:paraId="00000030">
      <w:pPr>
        <w:pStyle w:val="Heading3"/>
        <w:numPr>
          <w:ilvl w:val="2"/>
          <w:numId w:val="2"/>
        </w:numPr>
        <w:ind w:left="1440" w:hanging="720"/>
        <w:rPr/>
      </w:pPr>
      <w:r w:rsidDel="00000000" w:rsidR="00000000" w:rsidRPr="00000000">
        <w:rPr>
          <w:vertAlign w:val="baseline"/>
          <w:rtl w:val="0"/>
        </w:rPr>
        <w:t xml:space="preserve">teavitama viivitamatult Käsundiandjat asjaoludest, mis mõjutavad või võivad mõjutada oluliselt kokkulepitud Teenuste osutamist või sunnivad Käsundisaajat saadud juhistest kõrvale kalduma või võivad ajendada Käsundiandjat muutma Teenuste osutamiseks antud juhiseid;</w:t>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pStyle w:val="Heading3"/>
        <w:numPr>
          <w:ilvl w:val="2"/>
          <w:numId w:val="2"/>
        </w:numPr>
        <w:ind w:left="1440" w:hanging="720"/>
        <w:rPr/>
      </w:pPr>
      <w:r w:rsidDel="00000000" w:rsidR="00000000" w:rsidRPr="00000000">
        <w:rPr>
          <w:vertAlign w:val="baseline"/>
          <w:rtl w:val="0"/>
        </w:rPr>
        <w:t xml:space="preserve">teavitama viivitamatult Käsundiandjat asjaoludest, mis võivad põhjustada huvide konflikti Käsundiandja ja Käsundisaaja vahel, eelkõige juhul, kui Käsundisaaja on käsundi täitmiseks tehtava tehingu teiseks pooleks või teise poole esindajaks;</w:t>
      </w:r>
    </w:p>
    <w:p w:rsidR="00000000" w:rsidDel="00000000" w:rsidP="00000000" w:rsidRDefault="00000000" w:rsidRPr="00000000" w14:paraId="00000033">
      <w:pPr>
        <w:rPr>
          <w:vertAlign w:val="baseline"/>
        </w:rPr>
      </w:pPr>
      <w:r w:rsidDel="00000000" w:rsidR="00000000" w:rsidRPr="00000000">
        <w:rPr>
          <w:rtl w:val="0"/>
        </w:rPr>
      </w:r>
    </w:p>
    <w:p w:rsidR="00000000" w:rsidDel="00000000" w:rsidP="00000000" w:rsidRDefault="00000000" w:rsidRPr="00000000" w14:paraId="00000034">
      <w:pPr>
        <w:pStyle w:val="Heading3"/>
        <w:numPr>
          <w:ilvl w:val="2"/>
          <w:numId w:val="2"/>
        </w:numPr>
        <w:ind w:left="1440" w:hanging="720"/>
        <w:rPr/>
      </w:pPr>
      <w:r w:rsidDel="00000000" w:rsidR="00000000" w:rsidRPr="00000000">
        <w:rPr>
          <w:vertAlign w:val="baseline"/>
          <w:rtl w:val="0"/>
        </w:rPr>
        <w:t xml:space="preserve">Lepingu lõppemisel viivitamatult tagastama Käsundiandjale tema poolt Käsundisaajale Teenuste osutamiseks üleantud ja Lepingu täitmise käigus loodud dokumendid. Juhul, kui Käsundisaaja on Teenuste osutamisel teinud tehinguid, kohustub Käsundisaaja üle andma Käsundiandjale ka nimetatud tehinguid puudutavad dokumendid.</w:t>
      </w:r>
    </w:p>
    <w:p w:rsidR="00000000" w:rsidDel="00000000" w:rsidP="00000000" w:rsidRDefault="00000000" w:rsidRPr="00000000" w14:paraId="00000035">
      <w:pPr>
        <w:rPr>
          <w:vertAlign w:val="baseline"/>
        </w:rPr>
      </w:pPr>
      <w:r w:rsidDel="00000000" w:rsidR="00000000" w:rsidRPr="00000000">
        <w:rPr>
          <w:rtl w:val="0"/>
        </w:rPr>
      </w:r>
    </w:p>
    <w:p w:rsidR="00000000" w:rsidDel="00000000" w:rsidP="00000000" w:rsidRDefault="00000000" w:rsidRPr="00000000" w14:paraId="00000036">
      <w:pPr>
        <w:pStyle w:val="Heading2"/>
        <w:numPr>
          <w:ilvl w:val="1"/>
          <w:numId w:val="2"/>
        </w:numPr>
        <w:ind w:left="720" w:hanging="720"/>
        <w:rPr/>
      </w:pPr>
      <w:r w:rsidDel="00000000" w:rsidR="00000000" w:rsidRPr="00000000">
        <w:rPr>
          <w:vertAlign w:val="baseline"/>
          <w:rtl w:val="0"/>
        </w:rPr>
        <w:t xml:space="preserve">Käsundisaajal on õigus:</w:t>
      </w:r>
    </w:p>
    <w:p w:rsidR="00000000" w:rsidDel="00000000" w:rsidP="00000000" w:rsidRDefault="00000000" w:rsidRPr="00000000" w14:paraId="00000037">
      <w:pPr>
        <w:rPr>
          <w:vertAlign w:val="baseline"/>
        </w:rPr>
      </w:pPr>
      <w:r w:rsidDel="00000000" w:rsidR="00000000" w:rsidRPr="00000000">
        <w:rPr>
          <w:rtl w:val="0"/>
        </w:rPr>
      </w:r>
    </w:p>
    <w:p w:rsidR="00000000" w:rsidDel="00000000" w:rsidP="00000000" w:rsidRDefault="00000000" w:rsidRPr="00000000" w14:paraId="00000038">
      <w:pPr>
        <w:pStyle w:val="Heading3"/>
        <w:numPr>
          <w:ilvl w:val="2"/>
          <w:numId w:val="2"/>
        </w:numPr>
        <w:ind w:left="1440" w:hanging="720"/>
        <w:rPr/>
      </w:pPr>
      <w:r w:rsidDel="00000000" w:rsidR="00000000" w:rsidRPr="00000000">
        <w:rPr>
          <w:vertAlign w:val="baseline"/>
          <w:rtl w:val="0"/>
        </w:rPr>
        <w:t xml:space="preserve">määrata kindlaks Teenuste osutamise kord ja viis, arvestades Käsundiandja juhiseid; </w:t>
      </w:r>
    </w:p>
    <w:p w:rsidR="00000000" w:rsidDel="00000000" w:rsidP="00000000" w:rsidRDefault="00000000" w:rsidRPr="00000000" w14:paraId="00000039">
      <w:pPr>
        <w:rPr>
          <w:vertAlign w:val="baseline"/>
        </w:rPr>
      </w:pPr>
      <w:r w:rsidDel="00000000" w:rsidR="00000000" w:rsidRPr="00000000">
        <w:rPr>
          <w:rtl w:val="0"/>
        </w:rPr>
      </w:r>
    </w:p>
    <w:p w:rsidR="00000000" w:rsidDel="00000000" w:rsidP="00000000" w:rsidRDefault="00000000" w:rsidRPr="00000000" w14:paraId="0000003A">
      <w:pPr>
        <w:pStyle w:val="Heading3"/>
        <w:numPr>
          <w:ilvl w:val="2"/>
          <w:numId w:val="2"/>
        </w:numPr>
        <w:ind w:left="1440" w:hanging="720"/>
        <w:rPr/>
      </w:pPr>
      <w:r w:rsidDel="00000000" w:rsidR="00000000" w:rsidRPr="00000000">
        <w:rPr>
          <w:vertAlign w:val="baseline"/>
          <w:rtl w:val="0"/>
        </w:rPr>
        <w:t xml:space="preserve">saada Teenuste osutamise eest Lepingus kokkulepitud tasu.</w:t>
      </w:r>
    </w:p>
    <w:p w:rsidR="00000000" w:rsidDel="00000000" w:rsidP="00000000" w:rsidRDefault="00000000" w:rsidRPr="00000000" w14:paraId="0000003B">
      <w:pPr>
        <w:rPr>
          <w:vertAlign w:val="baseline"/>
        </w:rPr>
      </w:pPr>
      <w:r w:rsidDel="00000000" w:rsidR="00000000" w:rsidRPr="00000000">
        <w:rPr>
          <w:rtl w:val="0"/>
        </w:rPr>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pStyle w:val="Heading1"/>
        <w:numPr>
          <w:ilvl w:val="0"/>
          <w:numId w:val="2"/>
        </w:numPr>
        <w:ind w:left="709" w:hanging="709"/>
        <w:rPr/>
      </w:pPr>
      <w:r w:rsidDel="00000000" w:rsidR="00000000" w:rsidRPr="00000000">
        <w:rPr>
          <w:b w:val="1"/>
          <w:vertAlign w:val="baseline"/>
          <w:rtl w:val="0"/>
        </w:rPr>
        <w:t xml:space="preserve">Teenuste vastuvõtmine</w:t>
      </w:r>
      <w:r w:rsidDel="00000000" w:rsidR="00000000" w:rsidRPr="00000000">
        <w:rPr>
          <w:rtl w:val="0"/>
        </w:rPr>
      </w:r>
    </w:p>
    <w:p w:rsidR="00000000" w:rsidDel="00000000" w:rsidP="00000000" w:rsidRDefault="00000000" w:rsidRPr="00000000" w14:paraId="0000003E">
      <w:pPr>
        <w:rPr>
          <w:vertAlign w:val="baseline"/>
        </w:rPr>
      </w:pPr>
      <w:r w:rsidDel="00000000" w:rsidR="00000000" w:rsidRPr="00000000">
        <w:rPr>
          <w:rtl w:val="0"/>
        </w:rPr>
      </w:r>
    </w:p>
    <w:p w:rsidR="00000000" w:rsidDel="00000000" w:rsidP="00000000" w:rsidRDefault="00000000" w:rsidRPr="00000000" w14:paraId="0000003F">
      <w:pPr>
        <w:pStyle w:val="Heading2"/>
        <w:numPr>
          <w:ilvl w:val="1"/>
          <w:numId w:val="2"/>
        </w:numPr>
        <w:ind w:left="720" w:hanging="720"/>
        <w:rPr/>
      </w:pPr>
      <w:r w:rsidDel="00000000" w:rsidR="00000000" w:rsidRPr="00000000">
        <w:rPr>
          <w:vertAlign w:val="baseline"/>
          <w:rtl w:val="0"/>
        </w:rPr>
        <w:t xml:space="preserve">Teenuste vastuvõtmine ja üleandmine toimub Poolte poolt allkirjastatava Teenuste üleandmise-vastuvõtmise akti alusel, mille Käsundisaaja annab koos Teenustega Käsundiandjale üle. </w:t>
      </w:r>
    </w:p>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pStyle w:val="Heading2"/>
        <w:numPr>
          <w:ilvl w:val="1"/>
          <w:numId w:val="2"/>
        </w:numPr>
        <w:ind w:left="720" w:hanging="720"/>
        <w:rPr/>
      </w:pPr>
      <w:r w:rsidDel="00000000" w:rsidR="00000000" w:rsidRPr="00000000">
        <w:rPr>
          <w:vertAlign w:val="baseline"/>
          <w:rtl w:val="0"/>
        </w:rPr>
        <w:t xml:space="preserve">Käsundiandjal on õigus keelduda Teenuste vastuvõtmisest ning üleandmise-vastuvõtmise aktile allakirjutamisest juhul, kui Teenused ei vasta Lepingus või õigusaktis sätestatule.</w:t>
      </w:r>
    </w:p>
    <w:p w:rsidR="00000000" w:rsidDel="00000000" w:rsidP="00000000" w:rsidRDefault="00000000" w:rsidRPr="00000000" w14:paraId="00000042">
      <w:pPr>
        <w:rPr>
          <w:vertAlign w:val="baseline"/>
        </w:rPr>
      </w:pPr>
      <w:r w:rsidDel="00000000" w:rsidR="00000000" w:rsidRPr="00000000">
        <w:rPr>
          <w:rtl w:val="0"/>
        </w:rPr>
      </w:r>
    </w:p>
    <w:p w:rsidR="00000000" w:rsidDel="00000000" w:rsidP="00000000" w:rsidRDefault="00000000" w:rsidRPr="00000000" w14:paraId="00000043">
      <w:pPr>
        <w:pStyle w:val="Heading1"/>
        <w:numPr>
          <w:ilvl w:val="0"/>
          <w:numId w:val="2"/>
        </w:numPr>
        <w:ind w:left="709" w:hanging="709"/>
        <w:rPr/>
      </w:pPr>
      <w:r w:rsidDel="00000000" w:rsidR="00000000" w:rsidRPr="00000000">
        <w:rPr>
          <w:b w:val="1"/>
          <w:vertAlign w:val="baseline"/>
          <w:rtl w:val="0"/>
        </w:rPr>
        <w:t xml:space="preserve">Käsundisaaja tasu ja kulude kandmine</w:t>
      </w: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rtl w:val="0"/>
        </w:rPr>
      </w:r>
    </w:p>
    <w:p w:rsidR="00000000" w:rsidDel="00000000" w:rsidP="00000000" w:rsidRDefault="00000000" w:rsidRPr="00000000" w14:paraId="00000045">
      <w:pPr>
        <w:pStyle w:val="Heading2"/>
        <w:numPr>
          <w:ilvl w:val="1"/>
          <w:numId w:val="2"/>
        </w:numPr>
        <w:ind w:left="720" w:hanging="720"/>
        <w:rPr/>
      </w:pPr>
      <w:r w:rsidDel="00000000" w:rsidR="00000000" w:rsidRPr="00000000">
        <w:rPr>
          <w:vertAlign w:val="baseline"/>
          <w:rtl w:val="0"/>
        </w:rPr>
        <w:t xml:space="preserve">Teenuste nõuetekohase osutamise eest tasub Käsundiandja Käsundisaajale [</w:t>
      </w:r>
      <w:r w:rsidDel="00000000" w:rsidR="00000000" w:rsidRPr="00000000">
        <w:rPr>
          <w:i w:val="1"/>
          <w:vertAlign w:val="baseline"/>
          <w:rtl w:val="0"/>
        </w:rPr>
        <w:t xml:space="preserve">summa</w:t>
      </w:r>
      <w:r w:rsidDel="00000000" w:rsidR="00000000" w:rsidRPr="00000000">
        <w:rPr>
          <w:vertAlign w:val="baseline"/>
          <w:rtl w:val="0"/>
        </w:rPr>
        <w:t xml:space="preserve">] eurot (</w:t>
      </w:r>
      <w:r w:rsidDel="00000000" w:rsidR="00000000" w:rsidRPr="00000000">
        <w:rPr>
          <w:i w:val="1"/>
          <w:vertAlign w:val="baseline"/>
          <w:rtl w:val="0"/>
        </w:rPr>
        <w:t xml:space="preserve">vajadusel sisestada Tasu maksmise periood, nt kalendrikuus/kvartalis</w:t>
      </w:r>
      <w:r w:rsidDel="00000000" w:rsidR="00000000" w:rsidRPr="00000000">
        <w:rPr>
          <w:vertAlign w:val="baseline"/>
          <w:rtl w:val="0"/>
        </w:rPr>
        <w:t xml:space="preserve">), [</w:t>
      </w:r>
      <w:r w:rsidDel="00000000" w:rsidR="00000000" w:rsidRPr="00000000">
        <w:rPr>
          <w:i w:val="1"/>
          <w:vertAlign w:val="baseline"/>
          <w:rtl w:val="0"/>
        </w:rPr>
        <w:t xml:space="preserve">millele lisandub / millele ei lisandu käibemaks (mittevajalik kustutada)</w:t>
      </w:r>
      <w:r w:rsidDel="00000000" w:rsidR="00000000" w:rsidRPr="00000000">
        <w:rPr>
          <w:vertAlign w:val="baseline"/>
          <w:rtl w:val="0"/>
        </w:rPr>
        <w:t xml:space="preserve">] (edaspidi: </w:t>
      </w:r>
      <w:r w:rsidDel="00000000" w:rsidR="00000000" w:rsidRPr="00000000">
        <w:rPr>
          <w:b w:val="1"/>
          <w:vertAlign w:val="baseline"/>
          <w:rtl w:val="0"/>
        </w:rPr>
        <w:t xml:space="preserve">Tasu</w:t>
      </w:r>
      <w:r w:rsidDel="00000000" w:rsidR="00000000" w:rsidRPr="00000000">
        <w:rPr>
          <w:vertAlign w:val="baseline"/>
          <w:rtl w:val="0"/>
        </w:rPr>
        <w:t xml:space="preserve">).</w:t>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pStyle w:val="Heading2"/>
        <w:numPr>
          <w:ilvl w:val="1"/>
          <w:numId w:val="2"/>
        </w:numPr>
        <w:ind w:left="720" w:hanging="720"/>
        <w:rPr/>
      </w:pPr>
      <w:r w:rsidDel="00000000" w:rsidR="00000000" w:rsidRPr="00000000">
        <w:rPr>
          <w:vertAlign w:val="baseline"/>
          <w:rtl w:val="0"/>
        </w:rPr>
        <w:t xml:space="preserve">Käsundiandja on kohustatud Käsundisaajale Tasu maksma Käsundisaaja poolt esitatava arve alusel [</w:t>
      </w:r>
      <w:r w:rsidDel="00000000" w:rsidR="00000000" w:rsidRPr="00000000">
        <w:rPr>
          <w:i w:val="1"/>
          <w:vertAlign w:val="baseline"/>
          <w:rtl w:val="0"/>
        </w:rPr>
        <w:t xml:space="preserve">päevade arv</w:t>
      </w:r>
      <w:r w:rsidDel="00000000" w:rsidR="00000000" w:rsidRPr="00000000">
        <w:rPr>
          <w:vertAlign w:val="baseline"/>
          <w:rtl w:val="0"/>
        </w:rPr>
        <w:t xml:space="preserve">] päeva jooksul arve Käsundiandjale esitamisest arvates. </w:t>
      </w:r>
    </w:p>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pStyle w:val="Heading2"/>
        <w:numPr>
          <w:ilvl w:val="1"/>
          <w:numId w:val="2"/>
        </w:numPr>
        <w:ind w:left="720" w:hanging="720"/>
        <w:rPr/>
      </w:pPr>
      <w:r w:rsidDel="00000000" w:rsidR="00000000" w:rsidRPr="00000000">
        <w:rPr>
          <w:vertAlign w:val="baseline"/>
          <w:rtl w:val="0"/>
        </w:rPr>
        <w:t xml:space="preserve">Tasu hõlmab kõiki Teenuste osutamisega seotud Käsundisaaja kulusid, olenemata kulude tekkimise ajast. Lisaks Tasule võib Käsundisaaja nõuda üksnes nende dokumentaalselt tõestatud kulude hüvitamist, milles Pooled on eelnevalt kirjalikult kokku leppinud.</w:t>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pStyle w:val="Heading2"/>
        <w:numPr>
          <w:ilvl w:val="1"/>
          <w:numId w:val="2"/>
        </w:numPr>
        <w:ind w:left="720" w:hanging="720"/>
        <w:rPr/>
      </w:pPr>
      <w:r w:rsidDel="00000000" w:rsidR="00000000" w:rsidRPr="00000000">
        <w:rPr>
          <w:vertAlign w:val="baseline"/>
          <w:rtl w:val="0"/>
        </w:rPr>
        <w:t xml:space="preserve">Kui Käsundiandja on Lepingust tulenevad kohustused kohaselt täitnud, kuid Käsundisaaja ütleb Lepingu erakorraliselt üles enne Teenuste osutamise lõpuleviimist, on Käsundisaaja õigustatud nõudma Tasu ülesütlemise hetkeks osutatud ja Käsundiandjale Lepingu kohaselt üleantud Teenuste eest, välja arvatud, kui üleantud Teenuseid ei saa iseseisvalt kasutada ilma osutamata jäänud Teenuste osaga. </w:t>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pStyle w:val="Heading1"/>
        <w:numPr>
          <w:ilvl w:val="0"/>
          <w:numId w:val="2"/>
        </w:numPr>
        <w:ind w:left="709" w:hanging="709"/>
        <w:rPr/>
      </w:pPr>
      <w:r w:rsidDel="00000000" w:rsidR="00000000" w:rsidRPr="00000000">
        <w:rPr>
          <w:b w:val="1"/>
          <w:vertAlign w:val="baseline"/>
          <w:rtl w:val="0"/>
        </w:rPr>
        <w:t xml:space="preserve">Vastutus</w:t>
      </w: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pStyle w:val="Heading2"/>
        <w:numPr>
          <w:ilvl w:val="1"/>
          <w:numId w:val="2"/>
        </w:numPr>
        <w:ind w:left="720" w:hanging="720"/>
        <w:rPr/>
      </w:pPr>
      <w:r w:rsidDel="00000000" w:rsidR="00000000" w:rsidRPr="00000000">
        <w:rPr>
          <w:vertAlign w:val="baseline"/>
          <w:rtl w:val="0"/>
        </w:rPr>
        <w:t xml:space="preserve">Käsundisaaja vastutab tema tegevusest või tegevusetusest, samuti Teenuste osutamise puudustest tuleneva Käsundiandja varalise kahju eest täies ulatuses.</w:t>
      </w:r>
    </w:p>
    <w:p w:rsidR="00000000" w:rsidDel="00000000" w:rsidP="00000000" w:rsidRDefault="00000000" w:rsidRPr="00000000" w14:paraId="00000050">
      <w:pPr>
        <w:rP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51">
      <w:pPr>
        <w:pStyle w:val="Heading1"/>
        <w:numPr>
          <w:ilvl w:val="0"/>
          <w:numId w:val="2"/>
        </w:numPr>
        <w:ind w:left="709" w:hanging="709"/>
        <w:rPr/>
      </w:pPr>
      <w:r w:rsidDel="00000000" w:rsidR="00000000" w:rsidRPr="00000000">
        <w:rPr>
          <w:b w:val="1"/>
          <w:vertAlign w:val="baseline"/>
          <w:rtl w:val="0"/>
        </w:rPr>
        <w:t xml:space="preserve">Konfidentsiaalsus</w:t>
      </w: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rtl w:val="0"/>
        </w:rPr>
      </w:r>
    </w:p>
    <w:p w:rsidR="00000000" w:rsidDel="00000000" w:rsidP="00000000" w:rsidRDefault="00000000" w:rsidRPr="00000000" w14:paraId="00000053">
      <w:pPr>
        <w:pStyle w:val="Heading2"/>
        <w:numPr>
          <w:ilvl w:val="1"/>
          <w:numId w:val="2"/>
        </w:numPr>
        <w:ind w:left="720" w:hanging="720"/>
        <w:rPr/>
      </w:pPr>
      <w:r w:rsidDel="00000000" w:rsidR="00000000" w:rsidRPr="00000000">
        <w:rPr>
          <w:vertAlign w:val="baseline"/>
          <w:rtl w:val="0"/>
        </w:rPr>
        <w:t xml:space="preserve">Lepingut, selle tingimusi ning Lepingu täitmise käigus saadavat informatsiooni teise Poole või Lepingu sisu kohta hoiavad Pooled konfidentsiaalsena. Sellise informatsiooni avaldamine toimub ainult Poolte kirjalikul kokkuleppel.</w:t>
      </w:r>
    </w:p>
    <w:p w:rsidR="00000000" w:rsidDel="00000000" w:rsidP="00000000" w:rsidRDefault="00000000" w:rsidRPr="00000000" w14:paraId="00000054">
      <w:pPr>
        <w:rPr>
          <w:vertAlign w:val="baseline"/>
        </w:rPr>
      </w:pPr>
      <w:bookmarkStart w:colFirst="0" w:colLast="0" w:name="_1fob9te" w:id="2"/>
      <w:bookmarkEnd w:id="2"/>
      <w:r w:rsidDel="00000000" w:rsidR="00000000" w:rsidRPr="00000000">
        <w:rPr>
          <w:rtl w:val="0"/>
        </w:rPr>
      </w:r>
    </w:p>
    <w:p w:rsidR="00000000" w:rsidDel="00000000" w:rsidP="00000000" w:rsidRDefault="00000000" w:rsidRPr="00000000" w14:paraId="00000055">
      <w:pPr>
        <w:pStyle w:val="Heading1"/>
        <w:numPr>
          <w:ilvl w:val="0"/>
          <w:numId w:val="2"/>
        </w:numPr>
        <w:ind w:left="709" w:hanging="709"/>
        <w:rPr/>
      </w:pPr>
      <w:r w:rsidDel="00000000" w:rsidR="00000000" w:rsidRPr="00000000">
        <w:rPr>
          <w:b w:val="1"/>
          <w:vertAlign w:val="baseline"/>
          <w:rtl w:val="0"/>
        </w:rPr>
        <w:t xml:space="preserve">Lepingu muutmine</w:t>
      </w:r>
      <w:r w:rsidDel="00000000" w:rsidR="00000000" w:rsidRPr="00000000">
        <w:rPr>
          <w:rtl w:val="0"/>
        </w:rPr>
      </w:r>
    </w:p>
    <w:p w:rsidR="00000000" w:rsidDel="00000000" w:rsidP="00000000" w:rsidRDefault="00000000" w:rsidRPr="00000000" w14:paraId="00000056">
      <w:pPr>
        <w:ind w:left="709" w:hanging="709"/>
        <w:rPr>
          <w:vertAlign w:val="baseline"/>
        </w:rPr>
      </w:pPr>
      <w:r w:rsidDel="00000000" w:rsidR="00000000" w:rsidRPr="00000000">
        <w:rPr>
          <w:rtl w:val="0"/>
        </w:rPr>
      </w:r>
    </w:p>
    <w:p w:rsidR="00000000" w:rsidDel="00000000" w:rsidP="00000000" w:rsidRDefault="00000000" w:rsidRPr="00000000" w14:paraId="00000057">
      <w:pPr>
        <w:pStyle w:val="Heading2"/>
        <w:numPr>
          <w:ilvl w:val="1"/>
          <w:numId w:val="2"/>
        </w:numPr>
        <w:ind w:left="720" w:hanging="720"/>
        <w:rPr/>
      </w:pPr>
      <w:r w:rsidDel="00000000" w:rsidR="00000000" w:rsidRPr="00000000">
        <w:rPr>
          <w:vertAlign w:val="baseline"/>
          <w:rtl w:val="0"/>
        </w:rPr>
        <w:t xml:space="preserve">Lepingut võib muuta ainult Pooltevahelise kirjaliku kokkuleppega.</w:t>
      </w:r>
    </w:p>
    <w:p w:rsidR="00000000" w:rsidDel="00000000" w:rsidP="00000000" w:rsidRDefault="00000000" w:rsidRPr="00000000" w14:paraId="00000058">
      <w:pPr>
        <w:rPr>
          <w:vertAlign w:val="baseline"/>
        </w:rPr>
      </w:pPr>
      <w:bookmarkStart w:colFirst="0" w:colLast="0" w:name="_3znysh7" w:id="3"/>
      <w:bookmarkEnd w:id="3"/>
      <w:r w:rsidDel="00000000" w:rsidR="00000000" w:rsidRPr="00000000">
        <w:rPr>
          <w:rtl w:val="0"/>
        </w:rPr>
      </w:r>
    </w:p>
    <w:p w:rsidR="00000000" w:rsidDel="00000000" w:rsidP="00000000" w:rsidRDefault="00000000" w:rsidRPr="00000000" w14:paraId="00000059">
      <w:pPr>
        <w:ind w:left="709" w:hanging="709"/>
        <w:rPr>
          <w:b w:val="0"/>
          <w:vertAlign w:val="baseline"/>
        </w:rPr>
      </w:pPr>
      <w:r w:rsidDel="00000000" w:rsidR="00000000" w:rsidRPr="00000000">
        <w:rPr>
          <w:rtl w:val="0"/>
        </w:rPr>
      </w:r>
    </w:p>
    <w:p w:rsidR="00000000" w:rsidDel="00000000" w:rsidP="00000000" w:rsidRDefault="00000000" w:rsidRPr="00000000" w14:paraId="0000005A">
      <w:pPr>
        <w:pStyle w:val="Heading1"/>
        <w:numPr>
          <w:ilvl w:val="0"/>
          <w:numId w:val="2"/>
        </w:numPr>
        <w:ind w:left="709" w:hanging="709"/>
        <w:rPr/>
      </w:pPr>
      <w:bookmarkStart w:colFirst="0" w:colLast="0" w:name="_2et92p0" w:id="4"/>
      <w:bookmarkEnd w:id="4"/>
      <w:r w:rsidDel="00000000" w:rsidR="00000000" w:rsidRPr="00000000">
        <w:rPr>
          <w:b w:val="1"/>
          <w:vertAlign w:val="baseline"/>
          <w:rtl w:val="0"/>
        </w:rPr>
        <w:t xml:space="preserve">Vaidluste lahendamine</w:t>
      </w:r>
      <w:r w:rsidDel="00000000" w:rsidR="00000000" w:rsidRPr="00000000">
        <w:rPr>
          <w:rtl w:val="0"/>
        </w:rPr>
      </w:r>
    </w:p>
    <w:p w:rsidR="00000000" w:rsidDel="00000000" w:rsidP="00000000" w:rsidRDefault="00000000" w:rsidRPr="00000000" w14:paraId="0000005B">
      <w:pPr>
        <w:tabs>
          <w:tab w:val="left" w:leader="none" w:pos="0"/>
        </w:tabs>
        <w:ind w:left="709" w:hanging="709"/>
        <w:rPr>
          <w:vertAlign w:val="baseline"/>
        </w:rPr>
      </w:pPr>
      <w:bookmarkStart w:colFirst="0" w:colLast="0" w:name="_tyjcwt" w:id="5"/>
      <w:bookmarkEnd w:id="5"/>
      <w:r w:rsidDel="00000000" w:rsidR="00000000" w:rsidRPr="00000000">
        <w:rPr>
          <w:rtl w:val="0"/>
        </w:rPr>
      </w:r>
    </w:p>
    <w:p w:rsidR="00000000" w:rsidDel="00000000" w:rsidP="00000000" w:rsidRDefault="00000000" w:rsidRPr="00000000" w14:paraId="0000005C">
      <w:pPr>
        <w:numPr>
          <w:ilvl w:val="1"/>
          <w:numId w:val="1"/>
        </w:numPr>
        <w:ind w:left="720" w:right="72" w:hanging="720"/>
        <w:rPr/>
      </w:pPr>
      <w:r w:rsidDel="00000000" w:rsidR="00000000" w:rsidRPr="00000000">
        <w:rPr>
          <w:vertAlign w:val="baseline"/>
          <w:rtl w:val="0"/>
        </w:rPr>
        <w:t xml:space="preserve">Lepingust tulenevad või sellega seotud vaidlused püüavad Pooled lahendada läbirääkimiste teel. Kui vaidlust ei õnnestu lahendada Poolte läbirääkimiste teel, on Pooltel õigus pöörduda vaidluse lahendamiseks maakohtusse vastavalt Eesti Vabariigis kehtivatele õigusaktidele.</w:t>
      </w:r>
    </w:p>
    <w:p w:rsidR="00000000" w:rsidDel="00000000" w:rsidP="00000000" w:rsidRDefault="00000000" w:rsidRPr="00000000" w14:paraId="0000005D">
      <w:pPr>
        <w:tabs>
          <w:tab w:val="left" w:leader="none" w:pos="0"/>
        </w:tabs>
        <w:rPr>
          <w:vertAlign w:val="baseline"/>
        </w:rPr>
      </w:pPr>
      <w:bookmarkStart w:colFirst="0" w:colLast="0" w:name="_3dy6vkm" w:id="6"/>
      <w:bookmarkEnd w:id="6"/>
      <w:r w:rsidDel="00000000" w:rsidR="00000000" w:rsidRPr="00000000">
        <w:rPr>
          <w:rtl w:val="0"/>
        </w:rPr>
      </w:r>
    </w:p>
    <w:p w:rsidR="00000000" w:rsidDel="00000000" w:rsidP="00000000" w:rsidRDefault="00000000" w:rsidRPr="00000000" w14:paraId="0000005E">
      <w:pPr>
        <w:pStyle w:val="Heading1"/>
        <w:numPr>
          <w:ilvl w:val="0"/>
          <w:numId w:val="2"/>
        </w:numPr>
        <w:ind w:left="709" w:hanging="709"/>
        <w:rPr/>
      </w:pPr>
      <w:r w:rsidDel="00000000" w:rsidR="00000000" w:rsidRPr="00000000">
        <w:rPr>
          <w:b w:val="1"/>
          <w:vertAlign w:val="baseline"/>
          <w:rtl w:val="0"/>
        </w:rPr>
        <w:t xml:space="preserve">Teated</w:t>
      </w:r>
      <w:r w:rsidDel="00000000" w:rsidR="00000000" w:rsidRPr="00000000">
        <w:rPr>
          <w:rtl w:val="0"/>
        </w:rPr>
      </w:r>
    </w:p>
    <w:p w:rsidR="00000000" w:rsidDel="00000000" w:rsidP="00000000" w:rsidRDefault="00000000" w:rsidRPr="00000000" w14:paraId="0000005F">
      <w:pPr>
        <w:ind w:left="709" w:hanging="709"/>
        <w:rPr>
          <w:b w:val="0"/>
          <w:vertAlign w:val="baseline"/>
        </w:rPr>
      </w:pPr>
      <w:r w:rsidDel="00000000" w:rsidR="00000000" w:rsidRPr="00000000">
        <w:rPr>
          <w:rtl w:val="0"/>
        </w:rPr>
      </w:r>
    </w:p>
    <w:p w:rsidR="00000000" w:rsidDel="00000000" w:rsidP="00000000" w:rsidRDefault="00000000" w:rsidRPr="00000000" w14:paraId="00000060">
      <w:pPr>
        <w:pStyle w:val="Heading2"/>
        <w:numPr>
          <w:ilvl w:val="1"/>
          <w:numId w:val="2"/>
        </w:numPr>
        <w:ind w:left="720" w:hanging="720"/>
        <w:rPr/>
      </w:pPr>
      <w:bookmarkStart w:colFirst="0" w:colLast="0" w:name="_1t3h5sf" w:id="7"/>
      <w:bookmarkEnd w:id="7"/>
      <w:r w:rsidDel="00000000" w:rsidR="00000000" w:rsidRPr="00000000">
        <w:rPr>
          <w:vertAlign w:val="baseline"/>
          <w:rtl w:val="0"/>
        </w:rPr>
        <w:t xml:space="preserve">Lepingu kohaselt Pooltele edastatavad teated peavad olema kirjalikus vormis. Teated loetakse nõuetekohaselt esitatuks või teatavaks tehtuks, kui need on edastatud käsiposti või tähitud kirjaga Lepingus toodud aadressil. Teadet võib edastada ka faksiga või e-postiga tingimusel, et sama teade saadetakse adressaadile hiljemalt järgmisel tööpäeval tähitud kirja või käsipostiga.</w:t>
      </w:r>
    </w:p>
    <w:p w:rsidR="00000000" w:rsidDel="00000000" w:rsidP="00000000" w:rsidRDefault="00000000" w:rsidRPr="00000000" w14:paraId="00000061">
      <w:pPr>
        <w:rPr>
          <w:vertAlign w:val="baseline"/>
        </w:rPr>
      </w:pPr>
      <w:r w:rsidDel="00000000" w:rsidR="00000000" w:rsidRPr="00000000">
        <w:rPr>
          <w:rtl w:val="0"/>
        </w:rPr>
      </w:r>
    </w:p>
    <w:p w:rsidR="00000000" w:rsidDel="00000000" w:rsidP="00000000" w:rsidRDefault="00000000" w:rsidRPr="00000000" w14:paraId="00000062">
      <w:pPr>
        <w:pStyle w:val="Heading1"/>
        <w:numPr>
          <w:ilvl w:val="0"/>
          <w:numId w:val="2"/>
        </w:numPr>
        <w:ind w:left="709" w:hanging="709"/>
        <w:rPr/>
      </w:pPr>
      <w:bookmarkStart w:colFirst="0" w:colLast="0" w:name="_4d34og8" w:id="8"/>
      <w:bookmarkEnd w:id="8"/>
      <w:r w:rsidDel="00000000" w:rsidR="00000000" w:rsidRPr="00000000">
        <w:rPr>
          <w:b w:val="1"/>
          <w:vertAlign w:val="baseline"/>
          <w:rtl w:val="0"/>
        </w:rPr>
        <w:t xml:space="preserve">Lepingu kehtivus</w:t>
      </w:r>
      <w:r w:rsidDel="00000000" w:rsidR="00000000" w:rsidRPr="00000000">
        <w:rPr>
          <w:rtl w:val="0"/>
        </w:rPr>
      </w:r>
    </w:p>
    <w:p w:rsidR="00000000" w:rsidDel="00000000" w:rsidP="00000000" w:rsidRDefault="00000000" w:rsidRPr="00000000" w14:paraId="00000063">
      <w:pPr>
        <w:keepNext w:val="1"/>
        <w:ind w:left="709" w:hanging="709"/>
        <w:rPr>
          <w:b w:val="0"/>
          <w:vertAlign w:val="baseline"/>
        </w:rPr>
      </w:pPr>
      <w:bookmarkStart w:colFirst="0" w:colLast="0" w:name="_2s8eyo1" w:id="9"/>
      <w:bookmarkEnd w:id="9"/>
      <w:r w:rsidDel="00000000" w:rsidR="00000000" w:rsidRPr="00000000">
        <w:rPr>
          <w:rtl w:val="0"/>
        </w:rPr>
      </w:r>
    </w:p>
    <w:p w:rsidR="00000000" w:rsidDel="00000000" w:rsidP="00000000" w:rsidRDefault="00000000" w:rsidRPr="00000000" w14:paraId="00000064">
      <w:pPr>
        <w:pStyle w:val="Heading2"/>
        <w:numPr>
          <w:ilvl w:val="1"/>
          <w:numId w:val="2"/>
        </w:numPr>
        <w:ind w:left="720" w:hanging="720"/>
        <w:rPr/>
      </w:pPr>
      <w:r w:rsidDel="00000000" w:rsidR="00000000" w:rsidRPr="00000000">
        <w:rPr>
          <w:vertAlign w:val="baseline"/>
          <w:rtl w:val="0"/>
        </w:rPr>
        <w:t xml:space="preserve">Leping jõustub selle allakirjutamisel. </w:t>
      </w:r>
    </w:p>
    <w:p w:rsidR="00000000" w:rsidDel="00000000" w:rsidP="00000000" w:rsidRDefault="00000000" w:rsidRPr="00000000" w14:paraId="00000065">
      <w:pPr>
        <w:rPr>
          <w:vertAlign w:val="baseline"/>
        </w:rPr>
      </w:pPr>
      <w:r w:rsidDel="00000000" w:rsidR="00000000" w:rsidRPr="00000000">
        <w:rPr>
          <w:rtl w:val="0"/>
        </w:rPr>
      </w:r>
    </w:p>
    <w:p w:rsidR="00000000" w:rsidDel="00000000" w:rsidP="00000000" w:rsidRDefault="00000000" w:rsidRPr="00000000" w14:paraId="00000066">
      <w:pPr>
        <w:pStyle w:val="Heading2"/>
        <w:numPr>
          <w:ilvl w:val="1"/>
          <w:numId w:val="2"/>
        </w:numPr>
        <w:ind w:left="720" w:hanging="720"/>
        <w:rPr/>
      </w:pPr>
      <w:bookmarkStart w:colFirst="0" w:colLast="0" w:name="_17dp8vu" w:id="10"/>
      <w:bookmarkEnd w:id="10"/>
      <w:r w:rsidDel="00000000" w:rsidR="00000000" w:rsidRPr="00000000">
        <w:rPr>
          <w:vertAlign w:val="baseline"/>
          <w:rtl w:val="0"/>
        </w:rPr>
        <w:t xml:space="preserve">Leping kehtib Poolte poolt kõigi oma kohustuste täitmiseni, eelkõige kuni Teenuste osutamise lõpuleviimiseni Käsundisaaja poolt, väljaarvatud punkt 7, mis kehtib tähtajatult olenemata Lepingu lõppemisest.</w:t>
      </w:r>
    </w:p>
    <w:p w:rsidR="00000000" w:rsidDel="00000000" w:rsidP="00000000" w:rsidRDefault="00000000" w:rsidRPr="00000000" w14:paraId="00000067">
      <w:pPr>
        <w:pStyle w:val="Heading2"/>
        <w:rPr>
          <w:vertAlign w:val="baseline"/>
        </w:rPr>
      </w:pPr>
      <w:r w:rsidDel="00000000" w:rsidR="00000000" w:rsidRPr="00000000">
        <w:rPr>
          <w:rtl w:val="0"/>
        </w:rPr>
      </w:r>
    </w:p>
    <w:p w:rsidR="00000000" w:rsidDel="00000000" w:rsidP="00000000" w:rsidRDefault="00000000" w:rsidRPr="00000000" w14:paraId="00000068">
      <w:pPr>
        <w:pStyle w:val="Heading2"/>
        <w:numPr>
          <w:ilvl w:val="1"/>
          <w:numId w:val="2"/>
        </w:numPr>
        <w:ind w:left="720" w:hanging="720"/>
        <w:rPr/>
      </w:pPr>
      <w:r w:rsidDel="00000000" w:rsidR="00000000" w:rsidRPr="00000000">
        <w:rPr>
          <w:vertAlign w:val="baseline"/>
          <w:rtl w:val="0"/>
        </w:rPr>
        <w:t xml:space="preserve">Poolte Lepingust tulenevad õigused ja kohustused lähevad üle ja on siduvad Poolte õigusjärglastele.</w:t>
      </w:r>
    </w:p>
    <w:p w:rsidR="00000000" w:rsidDel="00000000" w:rsidP="00000000" w:rsidRDefault="00000000" w:rsidRPr="00000000" w14:paraId="00000069">
      <w:pPr>
        <w:rPr>
          <w:vertAlign w:val="baseline"/>
        </w:rPr>
      </w:pPr>
      <w:bookmarkStart w:colFirst="0" w:colLast="0" w:name="_3rdcrjn" w:id="11"/>
      <w:bookmarkEnd w:id="11"/>
      <w:r w:rsidDel="00000000" w:rsidR="00000000" w:rsidRPr="00000000">
        <w:rPr>
          <w:rtl w:val="0"/>
        </w:rPr>
      </w:r>
    </w:p>
    <w:p w:rsidR="00000000" w:rsidDel="00000000" w:rsidP="00000000" w:rsidRDefault="00000000" w:rsidRPr="00000000" w14:paraId="0000006A">
      <w:pPr>
        <w:pStyle w:val="Heading1"/>
        <w:numPr>
          <w:ilvl w:val="0"/>
          <w:numId w:val="2"/>
        </w:numPr>
        <w:ind w:left="709" w:hanging="709"/>
        <w:rPr/>
      </w:pPr>
      <w:r w:rsidDel="00000000" w:rsidR="00000000" w:rsidRPr="00000000">
        <w:rPr>
          <w:b w:val="1"/>
          <w:vertAlign w:val="baseline"/>
          <w:rtl w:val="0"/>
        </w:rPr>
        <w:t xml:space="preserve">Lõppsätted</w:t>
      </w:r>
      <w:r w:rsidDel="00000000" w:rsidR="00000000" w:rsidRPr="00000000">
        <w:rPr>
          <w:rtl w:val="0"/>
        </w:rPr>
      </w:r>
    </w:p>
    <w:p w:rsidR="00000000" w:rsidDel="00000000" w:rsidP="00000000" w:rsidRDefault="00000000" w:rsidRPr="00000000" w14:paraId="0000006B">
      <w:pPr>
        <w:rPr>
          <w:vertAlign w:val="baseline"/>
        </w:rPr>
      </w:pPr>
      <w:bookmarkStart w:colFirst="0" w:colLast="0" w:name="_26in1rg" w:id="12"/>
      <w:bookmarkEnd w:id="12"/>
      <w:r w:rsidDel="00000000" w:rsidR="00000000" w:rsidRPr="00000000">
        <w:rPr>
          <w:rtl w:val="0"/>
        </w:rPr>
      </w:r>
    </w:p>
    <w:p w:rsidR="00000000" w:rsidDel="00000000" w:rsidP="00000000" w:rsidRDefault="00000000" w:rsidRPr="00000000" w14:paraId="0000006C">
      <w:pPr>
        <w:pStyle w:val="Heading2"/>
        <w:numPr>
          <w:ilvl w:val="1"/>
          <w:numId w:val="2"/>
        </w:numPr>
        <w:ind w:left="720" w:hanging="720"/>
        <w:rPr/>
      </w:pPr>
      <w:r w:rsidDel="00000000" w:rsidR="00000000" w:rsidRPr="00000000">
        <w:rPr>
          <w:vertAlign w:val="baseline"/>
          <w:rtl w:val="0"/>
        </w:rPr>
        <w:t xml:space="preserve">Leping on koostatud ja alla kirjutatud eesti keeles kahes (2) võrdset juriidilist jõudu omavas identses eksemplaris, millest üks jääb Käsundiandjale ja teine Käsundisaajale.</w:t>
      </w:r>
    </w:p>
    <w:p w:rsidR="00000000" w:rsidDel="00000000" w:rsidP="00000000" w:rsidRDefault="00000000" w:rsidRPr="00000000" w14:paraId="0000006D">
      <w:pPr>
        <w:rPr>
          <w:vertAlign w:val="baseline"/>
        </w:rPr>
      </w:pPr>
      <w:r w:rsidDel="00000000" w:rsidR="00000000" w:rsidRPr="00000000">
        <w:rPr>
          <w:rtl w:val="0"/>
        </w:rPr>
      </w:r>
    </w:p>
    <w:p w:rsidR="00000000" w:rsidDel="00000000" w:rsidP="00000000" w:rsidRDefault="00000000" w:rsidRPr="00000000" w14:paraId="0000006E">
      <w:pPr>
        <w:rPr>
          <w:vertAlign w:val="baseline"/>
        </w:rPr>
      </w:pPr>
      <w:r w:rsidDel="00000000" w:rsidR="00000000" w:rsidRPr="00000000">
        <w:rPr>
          <w:rtl w:val="0"/>
        </w:rPr>
      </w:r>
    </w:p>
    <w:p w:rsidR="00000000" w:rsidDel="00000000" w:rsidP="00000000" w:rsidRDefault="00000000" w:rsidRPr="00000000" w14:paraId="0000006F">
      <w:pPr>
        <w:rPr>
          <w:vertAlign w:val="baseline"/>
        </w:rPr>
      </w:pPr>
      <w:r w:rsidDel="00000000" w:rsidR="00000000" w:rsidRPr="00000000">
        <w:rPr>
          <w:rtl w:val="0"/>
        </w:rPr>
      </w:r>
    </w:p>
    <w:p w:rsidR="00000000" w:rsidDel="00000000" w:rsidP="00000000" w:rsidRDefault="00000000" w:rsidRPr="00000000" w14:paraId="00000070">
      <w:pPr>
        <w:ind w:left="709" w:firstLine="10.999999999999943"/>
        <w:rPr>
          <w:b w:val="0"/>
          <w:vertAlign w:val="baseline"/>
        </w:rPr>
      </w:pPr>
      <w:r w:rsidDel="00000000" w:rsidR="00000000" w:rsidRPr="00000000">
        <w:rPr>
          <w:b w:val="1"/>
          <w:vertAlign w:val="baseline"/>
          <w:rtl w:val="0"/>
        </w:rPr>
        <w:t xml:space="preserve">Käsundiandja:</w:t>
        <w:tab/>
        <w:tab/>
        <w:tab/>
        <w:tab/>
        <w:t xml:space="preserve">Käsundisaaja:</w:t>
      </w:r>
      <w:r w:rsidDel="00000000" w:rsidR="00000000" w:rsidRPr="00000000">
        <w:rPr>
          <w:rtl w:val="0"/>
        </w:rPr>
      </w:r>
    </w:p>
    <w:p w:rsidR="00000000" w:rsidDel="00000000" w:rsidP="00000000" w:rsidRDefault="00000000" w:rsidRPr="00000000" w14:paraId="00000071">
      <w:pPr>
        <w:ind w:left="709" w:firstLine="10.999999999999943"/>
        <w:rPr>
          <w:vertAlign w:val="baseline"/>
        </w:rPr>
      </w:pPr>
      <w:r w:rsidDel="00000000" w:rsidR="00000000" w:rsidRPr="00000000">
        <w:rPr>
          <w:rtl w:val="0"/>
        </w:rPr>
      </w:r>
    </w:p>
    <w:p w:rsidR="00000000" w:rsidDel="00000000" w:rsidP="00000000" w:rsidRDefault="00000000" w:rsidRPr="00000000" w14:paraId="00000072">
      <w:pPr>
        <w:ind w:left="709" w:firstLine="10.999999999999943"/>
        <w:rPr>
          <w:vertAlign w:val="baseline"/>
        </w:rPr>
      </w:pPr>
      <w:r w:rsidDel="00000000" w:rsidR="00000000" w:rsidRPr="00000000">
        <w:rPr>
          <w:rtl w:val="0"/>
        </w:rPr>
      </w:r>
    </w:p>
    <w:p w:rsidR="00000000" w:rsidDel="00000000" w:rsidP="00000000" w:rsidRDefault="00000000" w:rsidRPr="00000000" w14:paraId="00000073">
      <w:pPr>
        <w:ind w:left="709" w:firstLine="10.999999999999943"/>
        <w:rPr>
          <w:vertAlign w:val="baseline"/>
        </w:rPr>
      </w:pPr>
      <w:r w:rsidDel="00000000" w:rsidR="00000000" w:rsidRPr="00000000">
        <w:rPr>
          <w:rtl w:val="0"/>
        </w:rPr>
      </w:r>
    </w:p>
    <w:p w:rsidR="00000000" w:rsidDel="00000000" w:rsidP="00000000" w:rsidRDefault="00000000" w:rsidRPr="00000000" w14:paraId="00000074">
      <w:pPr>
        <w:ind w:left="709" w:firstLine="10.999999999999943"/>
        <w:rPr>
          <w:vertAlign w:val="baseline"/>
        </w:rPr>
      </w:pPr>
      <w:r w:rsidDel="00000000" w:rsidR="00000000" w:rsidRPr="00000000">
        <w:rPr>
          <w:rtl w:val="0"/>
        </w:rPr>
      </w:r>
    </w:p>
    <w:p w:rsidR="00000000" w:rsidDel="00000000" w:rsidP="00000000" w:rsidRDefault="00000000" w:rsidRPr="00000000" w14:paraId="00000075">
      <w:pPr>
        <w:ind w:left="709" w:firstLine="10.999999999999943"/>
        <w:rPr>
          <w:vertAlign w:val="baseline"/>
        </w:rPr>
      </w:pPr>
      <w:r w:rsidDel="00000000" w:rsidR="00000000" w:rsidRPr="00000000">
        <w:rPr>
          <w:rtl w:val="0"/>
        </w:rPr>
      </w:r>
    </w:p>
    <w:p w:rsidR="00000000" w:rsidDel="00000000" w:rsidP="00000000" w:rsidRDefault="00000000" w:rsidRPr="00000000" w14:paraId="00000076">
      <w:pPr>
        <w:ind w:left="709" w:firstLine="10.999999999999943"/>
        <w:rPr>
          <w:vertAlign w:val="baseline"/>
        </w:rPr>
      </w:pPr>
      <w:r w:rsidDel="00000000" w:rsidR="00000000" w:rsidRPr="00000000">
        <w:rPr>
          <w:vertAlign w:val="baseline"/>
          <w:rtl w:val="0"/>
        </w:rPr>
        <w:t xml:space="preserve">_______________</w:t>
        <w:tab/>
        <w:tab/>
        <w:tab/>
        <w:tab/>
        <w:t xml:space="preserve">_______________</w:t>
      </w:r>
    </w:p>
    <w:p w:rsidR="00000000" w:rsidDel="00000000" w:rsidP="00000000" w:rsidRDefault="00000000" w:rsidRPr="00000000" w14:paraId="00000077">
      <w:pPr>
        <w:ind w:firstLine="567"/>
        <w:rPr>
          <w:vertAlign w:val="baseline"/>
        </w:rPr>
      </w:pPr>
      <w:r w:rsidDel="00000000" w:rsidR="00000000" w:rsidRPr="00000000">
        <w:rPr>
          <w:rtl w:val="0"/>
        </w:rPr>
      </w:r>
    </w:p>
    <w:sectPr>
      <w:headerReference r:id="rId6" w:type="first"/>
      <w:footerReference r:id="rId7" w:type="default"/>
      <w:footerReference r:id="rId8" w:type="first"/>
      <w:footerReference r:id="rId9" w:type="even"/>
      <w:pgSz w:h="16838" w:w="11906" w:orient="portrait"/>
      <w:pgMar w:bottom="1440" w:top="1440" w:left="1800" w:right="1800" w:header="720" w:footer="396.85039370078744"/>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Verdan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Verdana" w:cs="Verdana" w:eastAsia="Verdana" w:hAnsi="Verdana"/>
        <w:b w:val="0"/>
        <w:i w:val="0"/>
        <w:smallCaps w:val="0"/>
        <w:strike w:val="0"/>
        <w:sz w:val="16"/>
        <w:szCs w:val="16"/>
        <w:shd w:fill="auto" w:val="clear"/>
        <w:vertAlign w:val="baseline"/>
      </w:rPr>
    </w:pPr>
    <w:hyperlink r:id="rId1">
      <w:r w:rsidDel="00000000" w:rsidR="00000000" w:rsidRPr="00000000">
        <w:rPr>
          <w:sz w:val="16"/>
          <w:szCs w:val="16"/>
          <w:rtl w:val="0"/>
        </w:rPr>
        <w:t xml:space="preserve">õigusabi.ee</w:t>
      </w:r>
    </w:hyperlink>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C">
    <w:pPr>
      <w:jc w:val="right"/>
      <w:rPr>
        <w:sz w:val="16"/>
        <w:szCs w:val="16"/>
      </w:rPr>
    </w:pPr>
    <w:hyperlink r:id="rId1">
      <w:r w:rsidDel="00000000" w:rsidR="00000000" w:rsidRPr="00000000">
        <w:rPr>
          <w:sz w:val="16"/>
          <w:szCs w:val="16"/>
          <w:rtl w:val="0"/>
        </w:rPr>
        <w:t xml:space="preserve">õigusabi.ee</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9"/>
      <w:numFmt w:val="decimal"/>
      <w:lvlText w:val="%1"/>
      <w:lvlJc w:val="left"/>
      <w:pPr>
        <w:ind w:left="705" w:hanging="705"/>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2">
    <w:lvl w:ilvl="0">
      <w:start w:val="1"/>
      <w:numFmt w:val="decimal"/>
      <w:lvlText w:val="%1."/>
      <w:lvlJc w:val="left"/>
      <w:pPr>
        <w:ind w:left="862" w:hanging="720"/>
      </w:pPr>
      <w:rPr>
        <w:rFonts w:ascii="Verdana" w:cs="Verdana" w:eastAsia="Verdana" w:hAnsi="Verdana"/>
        <w:b w:val="1"/>
        <w:i w:val="0"/>
        <w:smallCaps w:val="0"/>
        <w:strike w:val="0"/>
        <w:color w:val="000000"/>
        <w:sz w:val="20"/>
        <w:szCs w:val="20"/>
        <w:u w:val="none"/>
        <w:vertAlign w:val="baseline"/>
      </w:rPr>
    </w:lvl>
    <w:lvl w:ilvl="1">
      <w:start w:val="1"/>
      <w:numFmt w:val="decimal"/>
      <w:lvlText w:val="%1.%2"/>
      <w:lvlJc w:val="left"/>
      <w:pPr>
        <w:ind w:left="720" w:hanging="720"/>
      </w:pPr>
      <w:rPr>
        <w:rFonts w:ascii="Verdana" w:cs="Verdana" w:eastAsia="Verdana" w:hAnsi="Verdana"/>
        <w:b w:val="0"/>
        <w:i w:val="0"/>
        <w:smallCaps w:val="0"/>
        <w:strike w:val="0"/>
        <w:color w:val="000000"/>
        <w:sz w:val="20"/>
        <w:szCs w:val="20"/>
        <w:u w:val="none"/>
        <w:vertAlign w:val="baseline"/>
      </w:rPr>
    </w:lvl>
    <w:lvl w:ilvl="2">
      <w:start w:val="1"/>
      <w:numFmt w:val="lowerRoman"/>
      <w:lvlText w:val="(%3)"/>
      <w:lvlJc w:val="left"/>
      <w:pPr>
        <w:ind w:left="1440" w:hanging="720"/>
      </w:pPr>
      <w:rPr>
        <w:rFonts w:ascii="Verdana" w:cs="Verdana" w:eastAsia="Verdana" w:hAnsi="Verdana"/>
        <w:b w:val="0"/>
        <w:i w:val="0"/>
        <w:smallCaps w:val="0"/>
        <w:strike w:val="0"/>
        <w:color w:val="000000"/>
        <w:sz w:val="20"/>
        <w:szCs w:val="20"/>
        <w:u w:val="none"/>
        <w:vertAlign w:val="baseline"/>
      </w:rPr>
    </w:lvl>
    <w:lvl w:ilvl="3">
      <w:start w:val="1"/>
      <w:numFmt w:val="lowerRoman"/>
      <w:lvlText w:val="(%4)"/>
      <w:lvlJc w:val="left"/>
      <w:pPr>
        <w:ind w:left="2160" w:hanging="720"/>
      </w:pPr>
      <w:rPr>
        <w:rFonts w:ascii="Verdana" w:cs="Verdana" w:eastAsia="Verdana" w:hAnsi="Verdana"/>
        <w:b w:val="0"/>
        <w:i w:val="0"/>
        <w:smallCaps w:val="0"/>
        <w:strike w:val="0"/>
        <w:color w:val="000000"/>
        <w:sz w:val="20"/>
        <w:szCs w:val="20"/>
        <w:u w:val="none"/>
        <w:vertAlign w:val="baseline"/>
      </w:rPr>
    </w:lvl>
    <w:lvl w:ilvl="4">
      <w:start w:val="1"/>
      <w:numFmt w:val="decimal"/>
      <w:lvlText w:val="%1.%2.%5"/>
      <w:lvlJc w:val="left"/>
      <w:pPr>
        <w:ind w:left="1008" w:hanging="1008"/>
      </w:pPr>
      <w:rPr>
        <w:rFonts w:ascii="Times New Roman" w:cs="Times New Roman" w:eastAsia="Times New Roman" w:hAnsi="Times New Roman"/>
        <w:b w:val="0"/>
        <w:i w:val="0"/>
        <w:smallCaps w:val="0"/>
        <w:strike w:val="0"/>
        <w:color w:val="000000"/>
        <w:sz w:val="24"/>
        <w:szCs w:val="24"/>
        <w:u w:val="none"/>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Verdana" w:cs="Verdana" w:eastAsia="Verdana" w:hAnsi="Verdana"/>
        <w:lang w:val="et-EE"/>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862" w:hanging="720"/>
      <w:jc w:val="both"/>
    </w:pPr>
    <w:rPr>
      <w:rFonts w:ascii="Verdana" w:cs="Verdana" w:eastAsia="Verdana" w:hAnsi="Verdana"/>
      <w:b w:val="1"/>
      <w:vertAlign w:val="baseline"/>
    </w:rPr>
  </w:style>
  <w:style w:type="paragraph" w:styleId="Heading2">
    <w:name w:val="heading 2"/>
    <w:basedOn w:val="Normal"/>
    <w:next w:val="Normal"/>
    <w:pPr>
      <w:ind w:left="720" w:hanging="720"/>
      <w:jc w:val="both"/>
    </w:pPr>
    <w:rPr>
      <w:rFonts w:ascii="Verdana" w:cs="Verdana" w:eastAsia="Verdana" w:hAnsi="Verdana"/>
      <w:vertAlign w:val="baseline"/>
    </w:rPr>
  </w:style>
  <w:style w:type="paragraph" w:styleId="Heading3">
    <w:name w:val="heading 3"/>
    <w:basedOn w:val="Normal"/>
    <w:next w:val="Normal"/>
    <w:pPr>
      <w:ind w:left="1440" w:hanging="720"/>
      <w:jc w:val="both"/>
    </w:pPr>
    <w:rPr>
      <w:rFonts w:ascii="Verdana" w:cs="Verdana" w:eastAsia="Verdana" w:hAnsi="Verdana"/>
      <w:sz w:val="20"/>
      <w:szCs w:val="20"/>
      <w:vertAlign w:val="baseline"/>
    </w:rPr>
  </w:style>
  <w:style w:type="paragraph" w:styleId="Heading4">
    <w:name w:val="heading 4"/>
    <w:basedOn w:val="Normal"/>
    <w:next w:val="Normal"/>
    <w:pPr>
      <w:ind w:left="2160" w:hanging="720"/>
      <w:jc w:val="both"/>
    </w:pPr>
    <w:rPr>
      <w:rFonts w:ascii="Verdana" w:cs="Verdana" w:eastAsia="Verdana" w:hAnsi="Verdana"/>
      <w:vertAlign w:val="baseline"/>
    </w:rPr>
  </w:style>
  <w:style w:type="paragraph" w:styleId="Heading5">
    <w:name w:val="heading 5"/>
    <w:basedOn w:val="Normal"/>
    <w:next w:val="Normal"/>
    <w:pPr>
      <w:ind w:left="1008" w:hanging="1008"/>
      <w:jc w:val="both"/>
    </w:pPr>
    <w:rPr>
      <w:rFonts w:ascii="Verdana" w:cs="Verdana" w:eastAsia="Verdana" w:hAnsi="Verdana"/>
      <w:vertAlign w:val="baseline"/>
    </w:rPr>
  </w:style>
  <w:style w:type="paragraph" w:styleId="Heading6">
    <w:name w:val="heading 6"/>
    <w:basedOn w:val="Normal"/>
    <w:next w:val="Normal"/>
    <w:pPr>
      <w:spacing w:after="60" w:before="240" w:lineRule="auto"/>
      <w:ind w:left="1152" w:hanging="1152"/>
      <w:jc w:val="both"/>
    </w:pPr>
    <w:rPr>
      <w:rFonts w:ascii="Verdana" w:cs="Verdana" w:eastAsia="Verdana" w:hAnsi="Verdana"/>
      <w:i w:val="1"/>
      <w:sz w:val="22"/>
      <w:szCs w:val="22"/>
      <w:vertAlign w:val="baseline"/>
    </w:rPr>
  </w:style>
  <w:style w:type="paragraph" w:styleId="Title">
    <w:name w:val="Title"/>
    <w:basedOn w:val="Normal"/>
    <w:next w:val="Normal"/>
    <w:pPr>
      <w:jc w:val="center"/>
    </w:pPr>
    <w:rPr>
      <w:rFonts w:ascii="Verdana" w:cs="Verdana" w:eastAsia="Verdana" w:hAnsi="Verdana"/>
      <w:b w:val="1"/>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xn--igusabi-00a.e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xn--igusabi-00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